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Ind w:w="-856" w:type="dxa"/>
        <w:tblLook w:val="04A0" w:firstRow="1" w:lastRow="0" w:firstColumn="1" w:lastColumn="0" w:noHBand="0" w:noVBand="1"/>
      </w:tblPr>
      <w:tblGrid>
        <w:gridCol w:w="851"/>
        <w:gridCol w:w="4536"/>
        <w:gridCol w:w="5431"/>
      </w:tblGrid>
      <w:tr w:rsidR="00613FFC" w:rsidRPr="009070C6" w14:paraId="0240C60D" w14:textId="77777777" w:rsidTr="00AB1E75">
        <w:tc>
          <w:tcPr>
            <w:tcW w:w="851" w:type="dxa"/>
          </w:tcPr>
          <w:p w14:paraId="6B8B2DB7" w14:textId="514B954D" w:rsidR="00613FFC" w:rsidRPr="009070C6" w:rsidRDefault="00C94F87" w:rsidP="00C94F87">
            <w:pPr>
              <w:jc w:val="center"/>
              <w:rPr>
                <w:rFonts w:ascii="Arial" w:hAnsi="Arial" w:cs="Arial"/>
                <w:b/>
                <w:bCs/>
                <w:color w:val="00241A"/>
                <w:sz w:val="20"/>
                <w:szCs w:val="20"/>
                <w:shd w:val="clear" w:color="auto" w:fill="FFFFFF"/>
              </w:rPr>
            </w:pPr>
            <w:r w:rsidRPr="009070C6">
              <w:rPr>
                <w:rFonts w:ascii="Arial" w:hAnsi="Arial" w:cs="Arial"/>
                <w:b/>
                <w:bCs/>
                <w:color w:val="00241A"/>
                <w:sz w:val="20"/>
                <w:szCs w:val="20"/>
                <w:shd w:val="clear" w:color="auto" w:fill="FFFFFF"/>
              </w:rPr>
              <w:t>Nr. /</w:t>
            </w:r>
          </w:p>
          <w:p w14:paraId="5EF82E19" w14:textId="3BA88465" w:rsidR="00C94F87" w:rsidRPr="009070C6" w:rsidRDefault="00C94F87" w:rsidP="00C94F87">
            <w:pPr>
              <w:jc w:val="center"/>
              <w:rPr>
                <w:rFonts w:ascii="Arial" w:hAnsi="Arial" w:cs="Arial"/>
                <w:b/>
                <w:bCs/>
                <w:color w:val="00241A"/>
                <w:sz w:val="20"/>
                <w:szCs w:val="20"/>
                <w:shd w:val="clear" w:color="auto" w:fill="FFFFFF"/>
              </w:rPr>
            </w:pPr>
            <w:r w:rsidRPr="009070C6">
              <w:rPr>
                <w:rFonts w:ascii="Arial" w:hAnsi="Arial" w:cs="Arial"/>
                <w:b/>
                <w:bCs/>
                <w:color w:val="00241A"/>
                <w:sz w:val="20"/>
                <w:szCs w:val="20"/>
                <w:shd w:val="clear" w:color="auto" w:fill="FFFFFF"/>
              </w:rPr>
              <w:t>No</w:t>
            </w:r>
          </w:p>
        </w:tc>
        <w:tc>
          <w:tcPr>
            <w:tcW w:w="4536" w:type="dxa"/>
          </w:tcPr>
          <w:p w14:paraId="3816CD6B" w14:textId="77777777" w:rsidR="00613FFC" w:rsidRPr="009070C6" w:rsidRDefault="00613FFC" w:rsidP="00C94F87">
            <w:pPr>
              <w:jc w:val="center"/>
              <w:rPr>
                <w:rFonts w:ascii="Arial" w:hAnsi="Arial" w:cs="Arial"/>
                <w:b/>
                <w:bCs/>
                <w:color w:val="00241A"/>
                <w:sz w:val="20"/>
                <w:szCs w:val="20"/>
                <w:shd w:val="clear" w:color="auto" w:fill="FFFFFF"/>
              </w:rPr>
            </w:pPr>
            <w:r w:rsidRPr="009070C6">
              <w:rPr>
                <w:rFonts w:ascii="Arial" w:hAnsi="Arial" w:cs="Arial"/>
                <w:b/>
                <w:bCs/>
                <w:color w:val="00241A"/>
                <w:sz w:val="20"/>
                <w:szCs w:val="20"/>
                <w:shd w:val="clear" w:color="auto" w:fill="FFFFFF"/>
              </w:rPr>
              <w:t>Klausimas</w:t>
            </w:r>
            <w:r w:rsidR="00C94F87" w:rsidRPr="009070C6">
              <w:rPr>
                <w:rFonts w:ascii="Arial" w:hAnsi="Arial" w:cs="Arial"/>
                <w:b/>
                <w:bCs/>
                <w:color w:val="00241A"/>
                <w:sz w:val="20"/>
                <w:szCs w:val="20"/>
                <w:shd w:val="clear" w:color="auto" w:fill="FFFFFF"/>
              </w:rPr>
              <w:t xml:space="preserve"> /</w:t>
            </w:r>
          </w:p>
          <w:p w14:paraId="720D548A" w14:textId="4AEBE72A" w:rsidR="00C94F87" w:rsidRPr="009070C6" w:rsidRDefault="00C94F87" w:rsidP="00C94F87">
            <w:pPr>
              <w:jc w:val="center"/>
              <w:rPr>
                <w:rFonts w:ascii="Arial" w:hAnsi="Arial" w:cs="Arial"/>
                <w:b/>
                <w:bCs/>
                <w:color w:val="00241A"/>
                <w:sz w:val="20"/>
                <w:szCs w:val="20"/>
                <w:shd w:val="clear" w:color="auto" w:fill="FFFFFF"/>
                <w:lang w:val="en-US"/>
              </w:rPr>
            </w:pPr>
            <w:r w:rsidRPr="009070C6">
              <w:rPr>
                <w:rFonts w:ascii="Arial" w:hAnsi="Arial" w:cs="Arial"/>
                <w:b/>
                <w:bCs/>
                <w:color w:val="00241A"/>
                <w:sz w:val="20"/>
                <w:szCs w:val="20"/>
                <w:shd w:val="clear" w:color="auto" w:fill="FFFFFF"/>
                <w:lang w:val="en-US"/>
              </w:rPr>
              <w:t>Question</w:t>
            </w:r>
          </w:p>
        </w:tc>
        <w:tc>
          <w:tcPr>
            <w:tcW w:w="5431" w:type="dxa"/>
          </w:tcPr>
          <w:p w14:paraId="275A836C" w14:textId="77777777" w:rsidR="00613FFC" w:rsidRPr="009070C6" w:rsidRDefault="00613FFC" w:rsidP="00C94F87">
            <w:pPr>
              <w:jc w:val="center"/>
              <w:rPr>
                <w:rFonts w:ascii="Arial" w:hAnsi="Arial" w:cs="Arial"/>
                <w:b/>
                <w:bCs/>
                <w:color w:val="00241A"/>
                <w:sz w:val="20"/>
                <w:szCs w:val="20"/>
                <w:shd w:val="clear" w:color="auto" w:fill="FFFFFF"/>
              </w:rPr>
            </w:pPr>
            <w:r w:rsidRPr="009070C6">
              <w:rPr>
                <w:rFonts w:ascii="Arial" w:hAnsi="Arial" w:cs="Arial"/>
                <w:b/>
                <w:bCs/>
                <w:color w:val="00241A"/>
                <w:sz w:val="20"/>
                <w:szCs w:val="20"/>
                <w:shd w:val="clear" w:color="auto" w:fill="FFFFFF"/>
              </w:rPr>
              <w:t>Atsakymas</w:t>
            </w:r>
            <w:r w:rsidR="00C94F87" w:rsidRPr="009070C6">
              <w:rPr>
                <w:rFonts w:ascii="Arial" w:hAnsi="Arial" w:cs="Arial"/>
                <w:b/>
                <w:bCs/>
                <w:color w:val="00241A"/>
                <w:sz w:val="20"/>
                <w:szCs w:val="20"/>
                <w:shd w:val="clear" w:color="auto" w:fill="FFFFFF"/>
              </w:rPr>
              <w:t xml:space="preserve"> /</w:t>
            </w:r>
          </w:p>
          <w:p w14:paraId="04711BB6" w14:textId="57C42944" w:rsidR="00C94F87" w:rsidRPr="009070C6" w:rsidRDefault="00C94F87" w:rsidP="00C94F87">
            <w:pPr>
              <w:jc w:val="center"/>
              <w:rPr>
                <w:rFonts w:ascii="Arial" w:hAnsi="Arial" w:cs="Arial"/>
                <w:b/>
                <w:bCs/>
                <w:color w:val="00241A"/>
                <w:sz w:val="20"/>
                <w:szCs w:val="20"/>
                <w:shd w:val="clear" w:color="auto" w:fill="FFFFFF"/>
                <w:lang w:val="en-US"/>
              </w:rPr>
            </w:pPr>
            <w:r w:rsidRPr="009070C6">
              <w:rPr>
                <w:rFonts w:ascii="Arial" w:hAnsi="Arial" w:cs="Arial"/>
                <w:b/>
                <w:bCs/>
                <w:color w:val="00241A"/>
                <w:sz w:val="20"/>
                <w:szCs w:val="20"/>
                <w:shd w:val="clear" w:color="auto" w:fill="FFFFFF"/>
                <w:lang w:val="en-US"/>
              </w:rPr>
              <w:t>Answer</w:t>
            </w:r>
          </w:p>
        </w:tc>
      </w:tr>
      <w:tr w:rsidR="009B7DF6" w:rsidRPr="009070C6" w14:paraId="191AA43C" w14:textId="77777777" w:rsidTr="00AB1E75">
        <w:tc>
          <w:tcPr>
            <w:tcW w:w="851" w:type="dxa"/>
          </w:tcPr>
          <w:p w14:paraId="6BDF3272" w14:textId="77777777" w:rsidR="009B7DF6" w:rsidRPr="009070C6" w:rsidRDefault="009B7DF6" w:rsidP="00F46BD9">
            <w:pPr>
              <w:pStyle w:val="ListParagraph"/>
              <w:numPr>
                <w:ilvl w:val="0"/>
                <w:numId w:val="1"/>
              </w:numPr>
              <w:spacing w:line="240" w:lineRule="auto"/>
              <w:rPr>
                <w:rFonts w:ascii="Arial" w:hAnsi="Arial" w:cs="Arial"/>
                <w:color w:val="00241A"/>
                <w:sz w:val="20"/>
                <w:szCs w:val="20"/>
                <w:shd w:val="clear" w:color="auto" w:fill="FFFFFF"/>
              </w:rPr>
            </w:pPr>
          </w:p>
        </w:tc>
        <w:tc>
          <w:tcPr>
            <w:tcW w:w="4536" w:type="dxa"/>
          </w:tcPr>
          <w:p w14:paraId="4B2E43A1" w14:textId="77777777" w:rsidR="009B7DF6" w:rsidRPr="009070C6" w:rsidRDefault="009B7DF6" w:rsidP="00CA7D26">
            <w:pPr>
              <w:spacing w:line="240" w:lineRule="auto"/>
              <w:contextualSpacing/>
              <w:jc w:val="both"/>
              <w:rPr>
                <w:rFonts w:ascii="Arial" w:hAnsi="Arial" w:cs="Arial"/>
                <w:color w:val="000000"/>
                <w:sz w:val="20"/>
                <w:szCs w:val="20"/>
                <w:lang w:val="en-GB"/>
              </w:rPr>
            </w:pPr>
            <w:r w:rsidRPr="009070C6">
              <w:rPr>
                <w:rFonts w:ascii="Arial" w:hAnsi="Arial" w:cs="Arial"/>
                <w:color w:val="000000"/>
                <w:sz w:val="20"/>
                <w:szCs w:val="20"/>
              </w:rPr>
              <w:t>Ar turite pastabų dėl Paslaugų suteikimo termino?</w:t>
            </w:r>
            <w:r w:rsidRPr="009070C6">
              <w:rPr>
                <w:rFonts w:ascii="Arial" w:hAnsi="Arial" w:cs="Arial"/>
                <w:color w:val="000000"/>
                <w:sz w:val="20"/>
                <w:szCs w:val="20"/>
              </w:rPr>
              <w:br/>
              <w:t>/</w:t>
            </w:r>
            <w:r w:rsidRPr="009070C6">
              <w:rPr>
                <w:rFonts w:ascii="Arial" w:hAnsi="Arial" w:cs="Arial"/>
                <w:sz w:val="20"/>
                <w:szCs w:val="20"/>
              </w:rPr>
              <w:t xml:space="preserve"> </w:t>
            </w:r>
            <w:r w:rsidRPr="00497850">
              <w:rPr>
                <w:rFonts w:ascii="Arial" w:hAnsi="Arial" w:cs="Arial"/>
                <w:i/>
                <w:iCs/>
                <w:color w:val="000000"/>
                <w:sz w:val="20"/>
                <w:szCs w:val="20"/>
                <w:lang w:val="en-GB"/>
              </w:rPr>
              <w:t>Do you have any comments regarding the delivery of Goods/provision of services deadlines?</w:t>
            </w:r>
          </w:p>
          <w:p w14:paraId="1F48A262" w14:textId="77777777" w:rsidR="009B7DF6" w:rsidRPr="009070C6" w:rsidRDefault="009B7DF6" w:rsidP="00CA7D26">
            <w:pPr>
              <w:spacing w:line="240" w:lineRule="auto"/>
              <w:contextualSpacing/>
              <w:jc w:val="both"/>
              <w:rPr>
                <w:rFonts w:ascii="Arial" w:hAnsi="Arial" w:cs="Arial"/>
                <w:color w:val="000000"/>
                <w:sz w:val="20"/>
                <w:szCs w:val="20"/>
                <w:lang w:val="en-GB"/>
              </w:rPr>
            </w:pPr>
          </w:p>
          <w:p w14:paraId="3B334C3D" w14:textId="77777777" w:rsidR="009B7DF6" w:rsidRPr="009070C6" w:rsidRDefault="009B7DF6" w:rsidP="00CA7D26">
            <w:pPr>
              <w:spacing w:line="240" w:lineRule="auto"/>
              <w:contextualSpacing/>
              <w:jc w:val="both"/>
              <w:rPr>
                <w:rFonts w:ascii="Arial" w:hAnsi="Arial" w:cs="Arial"/>
                <w:color w:val="000000"/>
                <w:sz w:val="20"/>
                <w:szCs w:val="20"/>
              </w:rPr>
            </w:pPr>
            <w:r w:rsidRPr="009070C6">
              <w:rPr>
                <w:rFonts w:ascii="Arial" w:hAnsi="Arial" w:cs="Arial"/>
                <w:color w:val="000000"/>
                <w:sz w:val="20"/>
                <w:szCs w:val="20"/>
              </w:rPr>
              <w:t>Prašytume terminą prailginti iki 18 mėn. su galimybe pratęsti 6 mėn.</w:t>
            </w:r>
            <w:r w:rsidR="00E86B6C" w:rsidRPr="009070C6">
              <w:rPr>
                <w:rFonts w:ascii="Arial" w:hAnsi="Arial" w:cs="Arial"/>
                <w:color w:val="000000"/>
                <w:sz w:val="20"/>
                <w:szCs w:val="20"/>
              </w:rPr>
              <w:t>/</w:t>
            </w:r>
          </w:p>
          <w:p w14:paraId="6C9F1FD8" w14:textId="42EA51A4" w:rsidR="00E86B6C" w:rsidRPr="00497850" w:rsidRDefault="00E86B6C" w:rsidP="00CA7D26">
            <w:pPr>
              <w:spacing w:line="240" w:lineRule="auto"/>
              <w:contextualSpacing/>
              <w:jc w:val="both"/>
              <w:rPr>
                <w:rFonts w:ascii="Arial" w:hAnsi="Arial" w:cs="Arial"/>
                <w:i/>
                <w:iCs/>
                <w:color w:val="000000"/>
                <w:sz w:val="20"/>
                <w:szCs w:val="20"/>
              </w:rPr>
            </w:pPr>
            <w:r w:rsidRPr="00497850">
              <w:rPr>
                <w:rFonts w:ascii="Arial" w:hAnsi="Arial" w:cs="Arial"/>
                <w:i/>
                <w:iCs/>
                <w:color w:val="000000"/>
                <w:sz w:val="20"/>
                <w:szCs w:val="20"/>
              </w:rPr>
              <w:t>We would like to request an extension to 18 months with the possibility of a further 6-month extension.</w:t>
            </w:r>
          </w:p>
        </w:tc>
        <w:tc>
          <w:tcPr>
            <w:tcW w:w="5431" w:type="dxa"/>
          </w:tcPr>
          <w:p w14:paraId="4BE6C66B" w14:textId="5A1945DE" w:rsidR="009B7DF6" w:rsidRPr="009070C6" w:rsidRDefault="009B7DF6" w:rsidP="00CA7D26">
            <w:pPr>
              <w:tabs>
                <w:tab w:val="left" w:pos="3318"/>
              </w:tabs>
              <w:spacing w:line="240" w:lineRule="atLeast"/>
              <w:jc w:val="both"/>
              <w:rPr>
                <w:rFonts w:ascii="Arial" w:hAnsi="Arial" w:cs="Arial"/>
                <w:color w:val="00241A"/>
                <w:sz w:val="20"/>
                <w:szCs w:val="20"/>
                <w:shd w:val="clear" w:color="auto" w:fill="FFFFFF"/>
              </w:rPr>
            </w:pPr>
            <w:r w:rsidRPr="009070C6">
              <w:rPr>
                <w:rFonts w:ascii="Arial" w:hAnsi="Arial" w:cs="Arial"/>
                <w:color w:val="00241A"/>
                <w:sz w:val="20"/>
                <w:szCs w:val="20"/>
                <w:shd w:val="clear" w:color="auto" w:fill="FFFFFF"/>
              </w:rPr>
              <w:t xml:space="preserve">Atsižvelgiant į gautas pastabas bei tai, kad Pirkimo objektas susijęs su </w:t>
            </w:r>
            <w:r w:rsidR="00B7519A" w:rsidRPr="009070C6">
              <w:rPr>
                <w:rFonts w:ascii="Arial" w:hAnsi="Arial" w:cs="Arial"/>
                <w:color w:val="00241A"/>
                <w:sz w:val="20"/>
                <w:szCs w:val="20"/>
                <w:shd w:val="clear" w:color="auto" w:fill="FFFFFF"/>
              </w:rPr>
              <w:t>kitais projektais</w:t>
            </w:r>
            <w:r w:rsidR="00E86B6C" w:rsidRPr="009070C6">
              <w:rPr>
                <w:rFonts w:ascii="Arial" w:hAnsi="Arial" w:cs="Arial"/>
                <w:color w:val="00241A"/>
                <w:sz w:val="20"/>
                <w:szCs w:val="20"/>
                <w:shd w:val="clear" w:color="auto" w:fill="FFFFFF"/>
              </w:rPr>
              <w:t xml:space="preserve"> </w:t>
            </w:r>
            <w:r w:rsidR="00B7519A" w:rsidRPr="009070C6">
              <w:rPr>
                <w:rFonts w:ascii="Arial" w:hAnsi="Arial" w:cs="Arial"/>
                <w:color w:val="00241A"/>
                <w:sz w:val="20"/>
                <w:szCs w:val="20"/>
                <w:shd w:val="clear" w:color="auto" w:fill="FFFFFF"/>
              </w:rPr>
              <w:t xml:space="preserve">iš kurių vienas yra strateginis ir juose </w:t>
            </w:r>
            <w:r w:rsidR="005C3ECB" w:rsidRPr="009070C6">
              <w:rPr>
                <w:rFonts w:ascii="Arial" w:hAnsi="Arial" w:cs="Arial"/>
                <w:color w:val="00241A"/>
                <w:sz w:val="20"/>
                <w:szCs w:val="20"/>
                <w:shd w:val="clear" w:color="auto" w:fill="FFFFFF"/>
              </w:rPr>
              <w:t>ne</w:t>
            </w:r>
            <w:r w:rsidRPr="009070C6">
              <w:rPr>
                <w:rFonts w:ascii="Arial" w:hAnsi="Arial" w:cs="Arial"/>
                <w:color w:val="00241A"/>
                <w:sz w:val="20"/>
                <w:szCs w:val="20"/>
                <w:shd w:val="clear" w:color="auto" w:fill="FFFFFF"/>
              </w:rPr>
              <w:t>numatyti papildomi laiko rezervai</w:t>
            </w:r>
            <w:r w:rsidR="005C3ECB" w:rsidRPr="009070C6">
              <w:rPr>
                <w:rFonts w:ascii="Arial" w:hAnsi="Arial" w:cs="Arial"/>
                <w:color w:val="00241A"/>
                <w:sz w:val="20"/>
                <w:szCs w:val="20"/>
                <w:shd w:val="clear" w:color="auto" w:fill="FFFFFF"/>
              </w:rPr>
              <w:t xml:space="preserve"> </w:t>
            </w:r>
            <w:r w:rsidR="00B7519A" w:rsidRPr="009070C6">
              <w:rPr>
                <w:rFonts w:ascii="Arial" w:hAnsi="Arial" w:cs="Arial"/>
                <w:color w:val="00241A"/>
                <w:sz w:val="20"/>
                <w:szCs w:val="20"/>
                <w:shd w:val="clear" w:color="auto" w:fill="FFFFFF"/>
              </w:rPr>
              <w:t>Paslaugų teikimo termin</w:t>
            </w:r>
            <w:r w:rsidR="005C3ECB" w:rsidRPr="009070C6">
              <w:rPr>
                <w:rFonts w:ascii="Arial" w:hAnsi="Arial" w:cs="Arial"/>
                <w:color w:val="00241A"/>
                <w:sz w:val="20"/>
                <w:szCs w:val="20"/>
                <w:shd w:val="clear" w:color="auto" w:fill="FFFFFF"/>
              </w:rPr>
              <w:t>o</w:t>
            </w:r>
            <w:r w:rsidR="00B7519A" w:rsidRPr="009070C6">
              <w:rPr>
                <w:rFonts w:ascii="Arial" w:hAnsi="Arial" w:cs="Arial"/>
                <w:color w:val="00241A"/>
                <w:sz w:val="20"/>
                <w:szCs w:val="20"/>
                <w:shd w:val="clear" w:color="auto" w:fill="FFFFFF"/>
              </w:rPr>
              <w:t xml:space="preserve"> iki 1</w:t>
            </w:r>
            <w:r w:rsidR="005C3ECB" w:rsidRPr="009070C6">
              <w:rPr>
                <w:rFonts w:ascii="Arial" w:hAnsi="Arial" w:cs="Arial"/>
                <w:color w:val="00241A"/>
                <w:sz w:val="20"/>
                <w:szCs w:val="20"/>
                <w:shd w:val="clear" w:color="auto" w:fill="FFFFFF"/>
              </w:rPr>
              <w:t>8</w:t>
            </w:r>
            <w:r w:rsidR="00B7519A" w:rsidRPr="009070C6">
              <w:rPr>
                <w:rFonts w:ascii="Arial" w:hAnsi="Arial" w:cs="Arial"/>
                <w:color w:val="00241A"/>
                <w:sz w:val="20"/>
                <w:szCs w:val="20"/>
                <w:shd w:val="clear" w:color="auto" w:fill="FFFFFF"/>
              </w:rPr>
              <w:t xml:space="preserve"> mėn.</w:t>
            </w:r>
            <w:r w:rsidR="005C3ECB" w:rsidRPr="009070C6">
              <w:rPr>
                <w:rFonts w:ascii="Arial" w:hAnsi="Arial" w:cs="Arial"/>
                <w:color w:val="00241A"/>
                <w:sz w:val="20"/>
                <w:szCs w:val="20"/>
                <w:shd w:val="clear" w:color="auto" w:fill="FFFFFF"/>
              </w:rPr>
              <w:t xml:space="preserve"> ilginti negalime.</w:t>
            </w:r>
            <w:r w:rsidR="00E86B6C" w:rsidRPr="009070C6">
              <w:rPr>
                <w:rFonts w:ascii="Arial" w:hAnsi="Arial" w:cs="Arial"/>
                <w:color w:val="00241A"/>
                <w:sz w:val="20"/>
                <w:szCs w:val="20"/>
                <w:shd w:val="clear" w:color="auto" w:fill="FFFFFF"/>
              </w:rPr>
              <w:t>/</w:t>
            </w:r>
            <w:r w:rsidR="00E86B6C" w:rsidRPr="009070C6">
              <w:rPr>
                <w:rFonts w:ascii="Arial" w:hAnsi="Arial" w:cs="Arial"/>
                <w:color w:val="00241A"/>
                <w:sz w:val="20"/>
                <w:szCs w:val="20"/>
                <w:shd w:val="clear" w:color="auto" w:fill="FFFFFF"/>
              </w:rPr>
              <w:br/>
            </w:r>
          </w:p>
          <w:p w14:paraId="2F9598FB" w14:textId="7CBE6F83" w:rsidR="009B7DF6" w:rsidRPr="00497850" w:rsidRDefault="00E86B6C" w:rsidP="00E86B6C">
            <w:pPr>
              <w:tabs>
                <w:tab w:val="left" w:pos="3318"/>
              </w:tabs>
              <w:spacing w:line="240" w:lineRule="atLeast"/>
              <w:jc w:val="both"/>
              <w:rPr>
                <w:rFonts w:ascii="Arial" w:hAnsi="Arial" w:cs="Arial"/>
                <w:i/>
                <w:iCs/>
                <w:color w:val="00241A"/>
                <w:sz w:val="20"/>
                <w:szCs w:val="20"/>
                <w:shd w:val="clear" w:color="auto" w:fill="FFFFFF"/>
              </w:rPr>
            </w:pPr>
            <w:r w:rsidRPr="00497850">
              <w:rPr>
                <w:rFonts w:ascii="Arial" w:hAnsi="Arial" w:cs="Arial"/>
                <w:i/>
                <w:iCs/>
                <w:color w:val="00241A"/>
                <w:sz w:val="20"/>
                <w:szCs w:val="20"/>
                <w:shd w:val="clear" w:color="auto" w:fill="FFFFFF"/>
              </w:rPr>
              <w:t>Taking into account comments received and fact that the subject of the procurement is related to other projects, one of which strategic, and no additional time reserves are provided for it, we cannot extend service provision period to 18 months.</w:t>
            </w:r>
          </w:p>
        </w:tc>
      </w:tr>
      <w:tr w:rsidR="00F46BD9" w:rsidRPr="009070C6" w14:paraId="36B59DEC" w14:textId="77777777" w:rsidTr="00AB1E75">
        <w:tc>
          <w:tcPr>
            <w:tcW w:w="851" w:type="dxa"/>
          </w:tcPr>
          <w:p w14:paraId="090A6207" w14:textId="77777777" w:rsidR="00F46BD9" w:rsidRPr="009070C6" w:rsidRDefault="00F46BD9" w:rsidP="00F46BD9">
            <w:pPr>
              <w:pStyle w:val="ListParagraph"/>
              <w:numPr>
                <w:ilvl w:val="0"/>
                <w:numId w:val="1"/>
              </w:numPr>
              <w:spacing w:line="240" w:lineRule="auto"/>
              <w:jc w:val="center"/>
              <w:rPr>
                <w:rFonts w:ascii="Arial" w:hAnsi="Arial" w:cs="Arial"/>
                <w:color w:val="00241A"/>
                <w:sz w:val="20"/>
                <w:szCs w:val="20"/>
                <w:shd w:val="clear" w:color="auto" w:fill="FFFFFF"/>
              </w:rPr>
            </w:pPr>
          </w:p>
        </w:tc>
        <w:tc>
          <w:tcPr>
            <w:tcW w:w="4536" w:type="dxa"/>
          </w:tcPr>
          <w:p w14:paraId="7D8D33ED" w14:textId="77777777" w:rsidR="009B7DF6" w:rsidRPr="009070C6" w:rsidRDefault="00B63613" w:rsidP="00CA7D26">
            <w:pPr>
              <w:jc w:val="both"/>
              <w:rPr>
                <w:rFonts w:ascii="Arial" w:eastAsiaTheme="minorEastAsia" w:hAnsi="Arial" w:cs="Arial"/>
                <w:color w:val="000000" w:themeColor="text1"/>
                <w:sz w:val="20"/>
                <w:szCs w:val="20"/>
              </w:rPr>
            </w:pPr>
            <w:r w:rsidRPr="009070C6">
              <w:rPr>
                <w:rFonts w:ascii="Arial" w:eastAsiaTheme="minorEastAsia" w:hAnsi="Arial" w:cs="Arial"/>
                <w:color w:val="000000" w:themeColor="text1"/>
                <w:sz w:val="20"/>
                <w:szCs w:val="20"/>
              </w:rPr>
              <w:t xml:space="preserve">Kokių pasiūlymų turite, kas galėtų </w:t>
            </w:r>
            <w:r w:rsidRPr="009070C6">
              <w:rPr>
                <w:rFonts w:ascii="Arial" w:hAnsi="Arial" w:cs="Arial"/>
                <w:color w:val="000000"/>
                <w:sz w:val="20"/>
                <w:szCs w:val="20"/>
              </w:rPr>
              <w:t>sumažinti</w:t>
            </w:r>
            <w:r w:rsidRPr="009070C6">
              <w:rPr>
                <w:rFonts w:ascii="Arial" w:eastAsiaTheme="minorEastAsia" w:hAnsi="Arial" w:cs="Arial"/>
                <w:color w:val="000000" w:themeColor="text1"/>
                <w:sz w:val="20"/>
                <w:szCs w:val="20"/>
              </w:rPr>
              <w:t xml:space="preserve"> pasiūlymo kainą, trumpinti paslaugų įgyvendinimo terminus? / </w:t>
            </w:r>
          </w:p>
          <w:p w14:paraId="41C08AC4" w14:textId="70AB7AA6" w:rsidR="00B63613" w:rsidRPr="00497850" w:rsidRDefault="00B63613" w:rsidP="00CA7D26">
            <w:pPr>
              <w:jc w:val="both"/>
              <w:rPr>
                <w:rFonts w:ascii="Arial" w:eastAsiaTheme="minorEastAsia" w:hAnsi="Arial" w:cs="Arial"/>
                <w:i/>
                <w:iCs/>
                <w:color w:val="000000" w:themeColor="text1"/>
                <w:sz w:val="20"/>
                <w:szCs w:val="20"/>
              </w:rPr>
            </w:pPr>
            <w:r w:rsidRPr="00497850">
              <w:rPr>
                <w:rFonts w:ascii="Arial" w:hAnsi="Arial" w:cs="Arial"/>
                <w:i/>
                <w:iCs/>
                <w:color w:val="000000" w:themeColor="text1"/>
                <w:sz w:val="20"/>
                <w:szCs w:val="20"/>
              </w:rPr>
              <w:t>What suggestions do you have that could reduce the price of the offer and shorten the service implementation deadlines?</w:t>
            </w:r>
          </w:p>
          <w:p w14:paraId="40664D1A" w14:textId="77777777" w:rsidR="009B7DF6" w:rsidRPr="009070C6" w:rsidRDefault="009B7DF6" w:rsidP="00CA7D26">
            <w:pPr>
              <w:jc w:val="both"/>
              <w:rPr>
                <w:rFonts w:ascii="Arial" w:hAnsi="Arial" w:cs="Arial"/>
                <w:color w:val="000000" w:themeColor="text1"/>
                <w:sz w:val="20"/>
                <w:szCs w:val="20"/>
              </w:rPr>
            </w:pPr>
          </w:p>
          <w:p w14:paraId="49154752" w14:textId="2BE4228C" w:rsidR="009B7DF6" w:rsidRPr="009070C6" w:rsidRDefault="009B7DF6" w:rsidP="009070C6">
            <w:pPr>
              <w:pStyle w:val="ListParagraph"/>
              <w:numPr>
                <w:ilvl w:val="0"/>
                <w:numId w:val="30"/>
              </w:numPr>
              <w:jc w:val="both"/>
              <w:rPr>
                <w:rFonts w:ascii="Arial" w:hAnsi="Arial" w:cs="Arial"/>
                <w:color w:val="000000" w:themeColor="text1"/>
                <w:sz w:val="20"/>
                <w:szCs w:val="20"/>
              </w:rPr>
            </w:pPr>
            <w:r w:rsidRPr="009070C6">
              <w:rPr>
                <w:rFonts w:ascii="Arial" w:hAnsi="Arial" w:cs="Arial"/>
                <w:color w:val="000000" w:themeColor="text1"/>
                <w:sz w:val="20"/>
                <w:szCs w:val="20"/>
              </w:rPr>
              <w:t xml:space="preserve">Prašytume detalizuoti techninės užduoties 5.4 punktą, trumpai nurodyti įrangos keitimo ir perjungimo scenarijus, nes tai gali ženkliai įtakoti Rangovo laiko sąnaudas, vykimo į objektus skaičių, perjungimų planavimus. </w:t>
            </w:r>
          </w:p>
          <w:p w14:paraId="505DFCB7" w14:textId="77777777" w:rsidR="009B7DF6" w:rsidRPr="009070C6" w:rsidRDefault="009B7DF6" w:rsidP="00CA7D26">
            <w:pPr>
              <w:pStyle w:val="ListParagraph"/>
              <w:numPr>
                <w:ilvl w:val="0"/>
                <w:numId w:val="3"/>
              </w:numPr>
              <w:spacing w:line="240" w:lineRule="auto"/>
              <w:jc w:val="both"/>
              <w:rPr>
                <w:rFonts w:ascii="Arial" w:hAnsi="Arial" w:cs="Arial"/>
                <w:color w:val="000000" w:themeColor="text1"/>
                <w:sz w:val="20"/>
                <w:szCs w:val="20"/>
              </w:rPr>
            </w:pPr>
            <w:r w:rsidRPr="009070C6">
              <w:rPr>
                <w:rFonts w:ascii="Arial" w:hAnsi="Arial" w:cs="Arial"/>
                <w:color w:val="000000" w:themeColor="text1"/>
                <w:sz w:val="20"/>
                <w:szCs w:val="20"/>
              </w:rPr>
              <w:t xml:space="preserve">Ar nauja įranga galės būti keičiama kiekviename objekte iš karto? Pavyzdžiui, sumontuojamas naujas įrenginys, perjungiamos paslaugos ir išmontuojamas esamas įrenginys. </w:t>
            </w:r>
          </w:p>
          <w:p w14:paraId="40B4CFD9" w14:textId="77777777" w:rsidR="009B7DF6" w:rsidRPr="009070C6" w:rsidRDefault="009B7DF6" w:rsidP="00CA7D26">
            <w:pPr>
              <w:pStyle w:val="ListParagraph"/>
              <w:numPr>
                <w:ilvl w:val="0"/>
                <w:numId w:val="3"/>
              </w:numPr>
              <w:spacing w:line="240" w:lineRule="auto"/>
              <w:jc w:val="both"/>
              <w:rPr>
                <w:rFonts w:ascii="Arial" w:eastAsia="MS Mincho" w:hAnsi="Arial" w:cs="Arial"/>
                <w:color w:val="000000" w:themeColor="text1"/>
                <w:sz w:val="20"/>
                <w:szCs w:val="20"/>
              </w:rPr>
            </w:pPr>
            <w:r w:rsidRPr="009070C6">
              <w:rPr>
                <w:rFonts w:ascii="Arial" w:hAnsi="Arial" w:cs="Arial"/>
                <w:color w:val="000000" w:themeColor="text1"/>
                <w:sz w:val="20"/>
                <w:szCs w:val="20"/>
              </w:rPr>
              <w:t>Ar iš pradžių turės būti sumontuota nauja įranga, sujungiama per rezervines skaidulas lygiagrečiai neatjungus senos įrangos ir tik po to organizuojami paslaugų perjungimai ir tik dar vėliau išmontuojama sena įranga. Šis būdas reikalautų didesnių laiko sąnaudų ir didesnio vykimų į objektus kiekio.</w:t>
            </w:r>
          </w:p>
          <w:p w14:paraId="739689BA" w14:textId="77777777" w:rsidR="009B7DF6" w:rsidRPr="009070C6" w:rsidRDefault="009B7DF6" w:rsidP="00CA7D26">
            <w:pPr>
              <w:spacing w:line="240" w:lineRule="auto"/>
              <w:jc w:val="both"/>
              <w:rPr>
                <w:rFonts w:ascii="Arial" w:eastAsia="MS Mincho" w:hAnsi="Arial" w:cs="Arial"/>
                <w:color w:val="000000" w:themeColor="text1"/>
                <w:sz w:val="20"/>
                <w:szCs w:val="20"/>
              </w:rPr>
            </w:pPr>
          </w:p>
          <w:p w14:paraId="712E92DD" w14:textId="48B88310" w:rsidR="009B7DF6" w:rsidRPr="009070C6" w:rsidRDefault="009B7DF6" w:rsidP="009070C6">
            <w:pPr>
              <w:pStyle w:val="ListParagraph"/>
              <w:numPr>
                <w:ilvl w:val="0"/>
                <w:numId w:val="30"/>
              </w:numPr>
              <w:jc w:val="both"/>
              <w:rPr>
                <w:rFonts w:ascii="Arial" w:hAnsi="Arial" w:cs="Arial"/>
                <w:color w:val="000000" w:themeColor="text1"/>
                <w:sz w:val="20"/>
                <w:szCs w:val="20"/>
              </w:rPr>
            </w:pPr>
            <w:r w:rsidRPr="009070C6">
              <w:rPr>
                <w:rFonts w:ascii="Arial" w:hAnsi="Arial" w:cs="Arial"/>
                <w:color w:val="000000" w:themeColor="text1"/>
                <w:sz w:val="20"/>
                <w:szCs w:val="20"/>
              </w:rPr>
              <w:t>Techninėje užduotyje prašome nurodyti kas turi būti atsakingas už paslaugų atjungimui reikalingų paraiškų pateikimą ir atjungimo leidimų gavimą.</w:t>
            </w:r>
          </w:p>
          <w:p w14:paraId="51F7FABC" w14:textId="77777777" w:rsidR="00BC6D4E" w:rsidRPr="009070C6" w:rsidRDefault="00BC6D4E" w:rsidP="00CA7D26">
            <w:pPr>
              <w:jc w:val="both"/>
              <w:rPr>
                <w:rFonts w:ascii="Arial" w:hAnsi="Arial" w:cs="Arial"/>
                <w:color w:val="000000" w:themeColor="text1"/>
                <w:sz w:val="20"/>
                <w:szCs w:val="20"/>
              </w:rPr>
            </w:pPr>
          </w:p>
          <w:p w14:paraId="76C82636" w14:textId="312D9720" w:rsidR="005A79F1" w:rsidRPr="009070C6" w:rsidRDefault="009B7DF6" w:rsidP="009070C6">
            <w:pPr>
              <w:pStyle w:val="ListParagraph"/>
              <w:numPr>
                <w:ilvl w:val="0"/>
                <w:numId w:val="30"/>
              </w:numPr>
              <w:jc w:val="both"/>
              <w:rPr>
                <w:rFonts w:ascii="Arial" w:hAnsi="Arial" w:cs="Arial"/>
                <w:color w:val="000000" w:themeColor="text1"/>
                <w:sz w:val="20"/>
                <w:szCs w:val="20"/>
              </w:rPr>
            </w:pPr>
            <w:r w:rsidRPr="009070C6">
              <w:rPr>
                <w:rFonts w:ascii="Arial" w:hAnsi="Arial" w:cs="Arial"/>
                <w:color w:val="000000" w:themeColor="text1"/>
                <w:sz w:val="20"/>
                <w:szCs w:val="20"/>
              </w:rPr>
              <w:t>Prašome detalizuoti techninės užduoties 5.4.4 punktą papildant, kad Užsakovas turės būti atsakingas už RAA apsaugų išvedimą pagal darbo vietos ruošimo programas, keičiant nuostatų grupes ar kitais būdais.</w:t>
            </w:r>
            <w:r w:rsidR="009070C6" w:rsidRPr="009070C6">
              <w:rPr>
                <w:rFonts w:ascii="Arial" w:hAnsi="Arial" w:cs="Arial"/>
                <w:color w:val="000000" w:themeColor="text1"/>
                <w:sz w:val="20"/>
                <w:szCs w:val="20"/>
              </w:rPr>
              <w:t xml:space="preserve"> /</w:t>
            </w:r>
          </w:p>
          <w:p w14:paraId="4B3F9360" w14:textId="77777777" w:rsidR="009070C6" w:rsidRPr="009070C6" w:rsidRDefault="009070C6" w:rsidP="00CA7D26">
            <w:pPr>
              <w:jc w:val="both"/>
              <w:rPr>
                <w:rFonts w:ascii="Arial" w:hAnsi="Arial" w:cs="Arial"/>
                <w:color w:val="000000" w:themeColor="text1"/>
                <w:sz w:val="20"/>
                <w:szCs w:val="20"/>
              </w:rPr>
            </w:pPr>
          </w:p>
          <w:p w14:paraId="3DEE2EF2" w14:textId="51B92C26" w:rsidR="009070C6" w:rsidRPr="00497850" w:rsidRDefault="009070C6" w:rsidP="009070C6">
            <w:pPr>
              <w:pStyle w:val="ListParagraph"/>
              <w:numPr>
                <w:ilvl w:val="0"/>
                <w:numId w:val="29"/>
              </w:numPr>
              <w:jc w:val="both"/>
              <w:rPr>
                <w:rFonts w:ascii="Arial" w:hAnsi="Arial" w:cs="Arial"/>
                <w:i/>
                <w:iCs/>
                <w:color w:val="000000" w:themeColor="text1"/>
                <w:sz w:val="20"/>
                <w:szCs w:val="20"/>
              </w:rPr>
            </w:pPr>
            <w:r w:rsidRPr="00497850">
              <w:rPr>
                <w:rFonts w:ascii="Arial" w:hAnsi="Arial" w:cs="Arial"/>
                <w:i/>
                <w:iCs/>
                <w:color w:val="000000" w:themeColor="text1"/>
                <w:sz w:val="20"/>
                <w:szCs w:val="20"/>
              </w:rPr>
              <w:lastRenderedPageBreak/>
              <w:t>Please provide details on point 5.4 of the technical task and briefly describe the equipment replacement and switching scenarios, as this may significantly affect the Contractor's time costs, the number of visits to the sites, and switching plans.</w:t>
            </w:r>
          </w:p>
          <w:p w14:paraId="5B8312F5" w14:textId="77777777" w:rsidR="009070C6" w:rsidRPr="00497850" w:rsidRDefault="009070C6" w:rsidP="009070C6">
            <w:pPr>
              <w:jc w:val="both"/>
              <w:rPr>
                <w:rFonts w:ascii="Arial" w:hAnsi="Arial" w:cs="Arial"/>
                <w:i/>
                <w:iCs/>
                <w:color w:val="000000" w:themeColor="text1"/>
                <w:sz w:val="20"/>
                <w:szCs w:val="20"/>
              </w:rPr>
            </w:pPr>
          </w:p>
          <w:p w14:paraId="1964E0A9" w14:textId="34095864" w:rsidR="009070C6" w:rsidRPr="00497850" w:rsidRDefault="009070C6" w:rsidP="009070C6">
            <w:pPr>
              <w:pStyle w:val="Numeracijos4lygis"/>
              <w:rPr>
                <w:rFonts w:ascii="Arial" w:hAnsi="Arial" w:cs="Arial"/>
                <w:i/>
                <w:iCs/>
                <w:sz w:val="20"/>
                <w:szCs w:val="20"/>
                <w:lang w:val="en-US"/>
              </w:rPr>
            </w:pPr>
            <w:r w:rsidRPr="00497850">
              <w:rPr>
                <w:rFonts w:ascii="Arial" w:hAnsi="Arial" w:cs="Arial"/>
                <w:i/>
                <w:iCs/>
                <w:sz w:val="20"/>
                <w:szCs w:val="20"/>
                <w:lang w:val="en-US"/>
              </w:rPr>
              <w:t>Will it be possible to replace the new equipment at each site at the same time? For example, a new device is installed, services are switched over, and the existing device is dismantled.</w:t>
            </w:r>
          </w:p>
          <w:p w14:paraId="7D81AD77" w14:textId="77777777" w:rsidR="009070C6" w:rsidRPr="00497850" w:rsidRDefault="009070C6" w:rsidP="009070C6">
            <w:pPr>
              <w:pStyle w:val="Numeracijos4lygis"/>
              <w:rPr>
                <w:rFonts w:ascii="Arial" w:hAnsi="Arial" w:cs="Arial"/>
                <w:i/>
                <w:iCs/>
                <w:sz w:val="20"/>
                <w:szCs w:val="20"/>
                <w:lang w:val="en-US"/>
              </w:rPr>
            </w:pPr>
            <w:r w:rsidRPr="00497850">
              <w:rPr>
                <w:rFonts w:ascii="Arial" w:hAnsi="Arial" w:cs="Arial"/>
                <w:i/>
                <w:iCs/>
                <w:color w:val="000000" w:themeColor="text1"/>
                <w:sz w:val="20"/>
                <w:szCs w:val="20"/>
                <w:lang w:val="en-US"/>
              </w:rPr>
              <w:t>Will the new equipment have to be installed first, connected via backup fibers in parallel without disconnecting the old equipment, and only then will the service switches be organized and the old equipment dismantled? This method would require more time and more visits to the sites.</w:t>
            </w:r>
          </w:p>
          <w:p w14:paraId="6202FAE2" w14:textId="77777777" w:rsidR="009070C6" w:rsidRPr="00497850" w:rsidRDefault="009070C6" w:rsidP="009070C6">
            <w:pPr>
              <w:pStyle w:val="Numeracijos4lygis"/>
              <w:numPr>
                <w:ilvl w:val="0"/>
                <w:numId w:val="0"/>
              </w:numPr>
              <w:ind w:left="720" w:hanging="360"/>
              <w:rPr>
                <w:rFonts w:ascii="Arial" w:hAnsi="Arial" w:cs="Arial"/>
                <w:i/>
                <w:iCs/>
                <w:color w:val="000000" w:themeColor="text1"/>
                <w:sz w:val="20"/>
                <w:szCs w:val="20"/>
                <w:lang w:val="en-US"/>
              </w:rPr>
            </w:pPr>
          </w:p>
          <w:p w14:paraId="23502381" w14:textId="282125CB" w:rsidR="009070C6" w:rsidRPr="00497850" w:rsidRDefault="009070C6" w:rsidP="009070C6">
            <w:pPr>
              <w:pStyle w:val="Numeracijos4lygis"/>
              <w:numPr>
                <w:ilvl w:val="0"/>
                <w:numId w:val="0"/>
              </w:numPr>
              <w:ind w:left="360"/>
              <w:rPr>
                <w:rFonts w:ascii="Arial" w:hAnsi="Arial" w:cs="Arial"/>
                <w:i/>
                <w:iCs/>
                <w:sz w:val="20"/>
                <w:szCs w:val="20"/>
                <w:lang w:val="en-US"/>
              </w:rPr>
            </w:pPr>
            <w:r w:rsidRPr="00497850">
              <w:rPr>
                <w:rFonts w:ascii="Arial" w:hAnsi="Arial" w:cs="Arial"/>
                <w:i/>
                <w:iCs/>
                <w:sz w:val="20"/>
                <w:szCs w:val="20"/>
                <w:lang w:val="en-US"/>
              </w:rPr>
              <w:t>2. In the technical task, please specify who is responsible for submitting the applications required for service disconnection and obtaining disconnection permits.</w:t>
            </w:r>
          </w:p>
          <w:p w14:paraId="6E5F573E" w14:textId="6B3C2E9C" w:rsidR="009070C6" w:rsidRPr="009070C6" w:rsidRDefault="009070C6" w:rsidP="009070C6">
            <w:pPr>
              <w:pStyle w:val="Numeracijos4lygis"/>
              <w:numPr>
                <w:ilvl w:val="0"/>
                <w:numId w:val="0"/>
              </w:numPr>
              <w:ind w:left="360"/>
              <w:rPr>
                <w:rFonts w:ascii="Arial" w:hAnsi="Arial" w:cs="Arial"/>
                <w:sz w:val="20"/>
                <w:szCs w:val="20"/>
              </w:rPr>
            </w:pPr>
            <w:r w:rsidRPr="00497850">
              <w:rPr>
                <w:rFonts w:ascii="Arial" w:hAnsi="Arial" w:cs="Arial"/>
                <w:i/>
                <w:iCs/>
                <w:sz w:val="20"/>
                <w:szCs w:val="20"/>
                <w:lang w:val="en-US"/>
              </w:rPr>
              <w:t>3. Please elaborate on point 5.4.4 of the technical task by adding that the Customer will be responsible for removing RAA protections in accordance with workplace preparation programs, by changing sets of provisions or by other means</w:t>
            </w:r>
          </w:p>
        </w:tc>
        <w:tc>
          <w:tcPr>
            <w:tcW w:w="5431" w:type="dxa"/>
          </w:tcPr>
          <w:p w14:paraId="19542E23" w14:textId="77777777" w:rsidR="004A7681" w:rsidRPr="009070C6" w:rsidRDefault="007D51BD" w:rsidP="009070C6">
            <w:pPr>
              <w:pStyle w:val="Numeracijos4lygis"/>
              <w:numPr>
                <w:ilvl w:val="0"/>
                <w:numId w:val="0"/>
              </w:numPr>
              <w:ind w:left="360"/>
              <w:rPr>
                <w:rFonts w:ascii="Arial" w:hAnsi="Arial" w:cs="Arial"/>
                <w:sz w:val="20"/>
                <w:szCs w:val="20"/>
              </w:rPr>
            </w:pPr>
            <w:r w:rsidRPr="009070C6">
              <w:rPr>
                <w:rFonts w:ascii="Arial" w:eastAsiaTheme="minorHAnsi" w:hAnsi="Arial" w:cs="Arial"/>
                <w:noProof/>
                <w:sz w:val="20"/>
                <w:szCs w:val="20"/>
                <w:shd w:val="clear" w:color="auto" w:fill="FFFFFF"/>
              </w:rPr>
              <w:lastRenderedPageBreak/>
              <w:t>Atsižvelgiant į gautas pastabas teikiame paaiškinimą dėl Techninės specifikacijos Priedo 1 Tech</w:t>
            </w:r>
            <w:r w:rsidR="00E55BB2" w:rsidRPr="009070C6">
              <w:rPr>
                <w:rFonts w:ascii="Arial" w:eastAsiaTheme="minorHAnsi" w:hAnsi="Arial" w:cs="Arial"/>
                <w:noProof/>
                <w:sz w:val="20"/>
                <w:szCs w:val="20"/>
                <w:shd w:val="clear" w:color="auto" w:fill="FFFFFF"/>
              </w:rPr>
              <w:t>n</w:t>
            </w:r>
            <w:r w:rsidRPr="009070C6">
              <w:rPr>
                <w:rFonts w:ascii="Arial" w:eastAsiaTheme="minorHAnsi" w:hAnsi="Arial" w:cs="Arial"/>
                <w:noProof/>
                <w:sz w:val="20"/>
                <w:szCs w:val="20"/>
                <w:shd w:val="clear" w:color="auto" w:fill="FFFFFF"/>
              </w:rPr>
              <w:t>inė</w:t>
            </w:r>
            <w:r w:rsidR="001E020D" w:rsidRPr="009070C6">
              <w:rPr>
                <w:rFonts w:ascii="Arial" w:eastAsiaTheme="minorHAnsi" w:hAnsi="Arial" w:cs="Arial"/>
                <w:noProof/>
                <w:sz w:val="20"/>
                <w:szCs w:val="20"/>
                <w:shd w:val="clear" w:color="auto" w:fill="FFFFFF"/>
              </w:rPr>
              <w:t>s</w:t>
            </w:r>
            <w:r w:rsidRPr="009070C6">
              <w:rPr>
                <w:rFonts w:ascii="Arial" w:eastAsiaTheme="minorHAnsi" w:hAnsi="Arial" w:cs="Arial"/>
                <w:noProof/>
                <w:sz w:val="20"/>
                <w:szCs w:val="20"/>
                <w:shd w:val="clear" w:color="auto" w:fill="FFFFFF"/>
              </w:rPr>
              <w:t xml:space="preserve"> užduoti</w:t>
            </w:r>
            <w:r w:rsidR="001E020D" w:rsidRPr="009070C6">
              <w:rPr>
                <w:rFonts w:ascii="Arial" w:eastAsiaTheme="minorHAnsi" w:hAnsi="Arial" w:cs="Arial"/>
                <w:noProof/>
                <w:sz w:val="20"/>
                <w:szCs w:val="20"/>
                <w:shd w:val="clear" w:color="auto" w:fill="FFFFFF"/>
              </w:rPr>
              <w:t>e</w:t>
            </w:r>
            <w:r w:rsidRPr="009070C6">
              <w:rPr>
                <w:rFonts w:ascii="Arial" w:eastAsiaTheme="minorHAnsi" w:hAnsi="Arial" w:cs="Arial"/>
                <w:noProof/>
                <w:sz w:val="20"/>
                <w:szCs w:val="20"/>
                <w:shd w:val="clear" w:color="auto" w:fill="FFFFFF"/>
              </w:rPr>
              <w:t>s:</w:t>
            </w:r>
            <w:r w:rsidR="001E020D" w:rsidRPr="009070C6">
              <w:rPr>
                <w:rFonts w:ascii="Arial" w:eastAsiaTheme="minorHAnsi" w:hAnsi="Arial" w:cs="Arial"/>
                <w:noProof/>
                <w:sz w:val="20"/>
                <w:szCs w:val="20"/>
                <w:shd w:val="clear" w:color="auto" w:fill="FFFFFF"/>
              </w:rPr>
              <w:br/>
            </w:r>
          </w:p>
          <w:p w14:paraId="4132C91E" w14:textId="58C2E3C6" w:rsidR="00A805E5" w:rsidRPr="00497850" w:rsidRDefault="005037CB" w:rsidP="009070C6">
            <w:pPr>
              <w:pStyle w:val="Numeracijos4lygis"/>
              <w:numPr>
                <w:ilvl w:val="0"/>
                <w:numId w:val="27"/>
              </w:numPr>
              <w:rPr>
                <w:rFonts w:ascii="Arial" w:hAnsi="Arial" w:cs="Arial"/>
                <w:sz w:val="20"/>
                <w:szCs w:val="20"/>
                <w:lang w:val="lt-LT"/>
              </w:rPr>
            </w:pPr>
            <w:r w:rsidRPr="009070C6">
              <w:rPr>
                <w:rFonts w:ascii="Arial" w:hAnsi="Arial" w:cs="Arial"/>
                <w:sz w:val="20"/>
                <w:szCs w:val="20"/>
              </w:rPr>
              <w:t xml:space="preserve">Punkto </w:t>
            </w:r>
            <w:r w:rsidRPr="00497850">
              <w:rPr>
                <w:rFonts w:ascii="Arial" w:hAnsi="Arial" w:cs="Arial"/>
                <w:sz w:val="20"/>
                <w:szCs w:val="20"/>
                <w:lang w:val="lt-LT"/>
              </w:rPr>
              <w:t>5.4 Reikalavimai įrangos įrengimui</w:t>
            </w:r>
            <w:r w:rsidR="00A805E5" w:rsidRPr="00497850">
              <w:rPr>
                <w:rFonts w:ascii="Arial" w:hAnsi="Arial" w:cs="Arial"/>
                <w:sz w:val="20"/>
                <w:szCs w:val="20"/>
                <w:lang w:val="lt-LT"/>
              </w:rPr>
              <w:t>:</w:t>
            </w:r>
          </w:p>
          <w:p w14:paraId="376E6046" w14:textId="20033C00" w:rsidR="00916277" w:rsidRPr="00497850" w:rsidRDefault="00916277" w:rsidP="009070C6">
            <w:pPr>
              <w:pStyle w:val="Numeracijos4lygis"/>
              <w:numPr>
                <w:ilvl w:val="0"/>
                <w:numId w:val="18"/>
              </w:numPr>
              <w:rPr>
                <w:rFonts w:ascii="Arial" w:hAnsi="Arial" w:cs="Arial"/>
                <w:sz w:val="20"/>
                <w:szCs w:val="20"/>
                <w:lang w:val="lt-LT"/>
              </w:rPr>
            </w:pPr>
            <w:r w:rsidRPr="00497850">
              <w:rPr>
                <w:rFonts w:ascii="Arial" w:hAnsi="Arial" w:cs="Arial"/>
                <w:sz w:val="20"/>
                <w:szCs w:val="20"/>
                <w:lang w:val="lt-LT"/>
              </w:rPr>
              <w:t xml:space="preserve">Daugumoje objektų turėtų būti sujungiama įranga per </w:t>
            </w:r>
            <w:r w:rsidR="00C86A23" w:rsidRPr="00497850">
              <w:rPr>
                <w:rFonts w:ascii="Arial" w:hAnsi="Arial" w:cs="Arial"/>
                <w:sz w:val="20"/>
                <w:szCs w:val="20"/>
                <w:lang w:val="lt-LT"/>
              </w:rPr>
              <w:t xml:space="preserve">šviesolaidines </w:t>
            </w:r>
            <w:r w:rsidRPr="00497850">
              <w:rPr>
                <w:rFonts w:ascii="Arial" w:hAnsi="Arial" w:cs="Arial"/>
                <w:sz w:val="20"/>
                <w:szCs w:val="20"/>
                <w:lang w:val="lt-LT"/>
              </w:rPr>
              <w:t xml:space="preserve">skaidulas ir tik po to organizuojami paslaugų perjungimai. </w:t>
            </w:r>
            <w:r w:rsidR="001E6914" w:rsidRPr="00497850">
              <w:rPr>
                <w:rFonts w:ascii="Arial" w:hAnsi="Arial" w:cs="Arial"/>
                <w:sz w:val="20"/>
                <w:szCs w:val="20"/>
                <w:lang w:val="lt-LT"/>
              </w:rPr>
              <w:t xml:space="preserve">Darbų apimtys </w:t>
            </w:r>
            <w:r w:rsidRPr="00497850">
              <w:rPr>
                <w:rFonts w:ascii="Arial" w:hAnsi="Arial" w:cs="Arial"/>
                <w:sz w:val="20"/>
                <w:szCs w:val="20"/>
                <w:lang w:val="lt-LT"/>
              </w:rPr>
              <w:t>bus detalizuojam</w:t>
            </w:r>
            <w:r w:rsidR="001E6914" w:rsidRPr="00497850">
              <w:rPr>
                <w:rFonts w:ascii="Arial" w:hAnsi="Arial" w:cs="Arial"/>
                <w:sz w:val="20"/>
                <w:szCs w:val="20"/>
                <w:lang w:val="lt-LT"/>
              </w:rPr>
              <w:t>os</w:t>
            </w:r>
            <w:r w:rsidR="00DC45B9" w:rsidRPr="00497850">
              <w:rPr>
                <w:rFonts w:ascii="Arial" w:hAnsi="Arial" w:cs="Arial"/>
                <w:sz w:val="20"/>
                <w:szCs w:val="20"/>
                <w:lang w:val="lt-LT"/>
              </w:rPr>
              <w:t xml:space="preserve"> projektavimo</w:t>
            </w:r>
            <w:r w:rsidR="001E6914" w:rsidRPr="00497850">
              <w:rPr>
                <w:rFonts w:ascii="Arial" w:hAnsi="Arial" w:cs="Arial"/>
                <w:sz w:val="20"/>
                <w:szCs w:val="20"/>
                <w:lang w:val="lt-LT"/>
              </w:rPr>
              <w:t xml:space="preserve"> bei</w:t>
            </w:r>
            <w:r w:rsidR="007B6F4F" w:rsidRPr="00497850">
              <w:rPr>
                <w:rFonts w:ascii="Arial" w:hAnsi="Arial" w:cs="Arial"/>
                <w:sz w:val="20"/>
                <w:szCs w:val="20"/>
                <w:lang w:val="lt-LT"/>
              </w:rPr>
              <w:t xml:space="preserve"> </w:t>
            </w:r>
            <w:r w:rsidRPr="00497850">
              <w:rPr>
                <w:rFonts w:ascii="Arial" w:hAnsi="Arial" w:cs="Arial"/>
                <w:sz w:val="20"/>
                <w:szCs w:val="20"/>
                <w:lang w:val="lt-LT"/>
              </w:rPr>
              <w:t>įrangos įrengimo ir perjungimo plan</w:t>
            </w:r>
            <w:r w:rsidR="001E6914" w:rsidRPr="00497850">
              <w:rPr>
                <w:rFonts w:ascii="Arial" w:hAnsi="Arial" w:cs="Arial"/>
                <w:sz w:val="20"/>
                <w:szCs w:val="20"/>
                <w:lang w:val="lt-LT"/>
              </w:rPr>
              <w:t>o</w:t>
            </w:r>
            <w:r w:rsidRPr="00497850">
              <w:rPr>
                <w:rFonts w:ascii="Arial" w:hAnsi="Arial" w:cs="Arial"/>
                <w:sz w:val="20"/>
                <w:szCs w:val="20"/>
                <w:lang w:val="lt-LT"/>
              </w:rPr>
              <w:t xml:space="preserve"> derin</w:t>
            </w:r>
            <w:r w:rsidR="001E6914" w:rsidRPr="00497850">
              <w:rPr>
                <w:rFonts w:ascii="Arial" w:hAnsi="Arial" w:cs="Arial"/>
                <w:sz w:val="20"/>
                <w:szCs w:val="20"/>
                <w:lang w:val="lt-LT"/>
              </w:rPr>
              <w:t xml:space="preserve">imo metu, </w:t>
            </w:r>
            <w:r w:rsidRPr="00497850">
              <w:rPr>
                <w:rFonts w:ascii="Arial" w:hAnsi="Arial" w:cs="Arial"/>
                <w:sz w:val="20"/>
                <w:szCs w:val="20"/>
                <w:lang w:val="lt-LT"/>
              </w:rPr>
              <w:t>atsižvelgiant į technines galimybes.</w:t>
            </w:r>
          </w:p>
          <w:p w14:paraId="08C301E8" w14:textId="26445E7E" w:rsidR="00916277" w:rsidRPr="00497850" w:rsidRDefault="00916277" w:rsidP="009070C6">
            <w:pPr>
              <w:pStyle w:val="Numeracijos4lygis"/>
              <w:numPr>
                <w:ilvl w:val="0"/>
                <w:numId w:val="18"/>
              </w:numPr>
              <w:rPr>
                <w:rFonts w:ascii="Arial" w:hAnsi="Arial" w:cs="Arial"/>
                <w:sz w:val="20"/>
                <w:szCs w:val="20"/>
                <w:lang w:val="lt-LT"/>
              </w:rPr>
            </w:pPr>
            <w:r w:rsidRPr="00497850">
              <w:rPr>
                <w:rFonts w:ascii="Arial" w:hAnsi="Arial" w:cs="Arial"/>
                <w:sz w:val="20"/>
                <w:szCs w:val="20"/>
                <w:lang w:val="lt-LT"/>
              </w:rPr>
              <w:t xml:space="preserve">Darbai numatomi keliais etapais </w:t>
            </w:r>
            <w:r w:rsidR="00820D03" w:rsidRPr="00497850">
              <w:rPr>
                <w:rFonts w:ascii="Arial" w:hAnsi="Arial" w:cs="Arial"/>
                <w:sz w:val="20"/>
                <w:szCs w:val="20"/>
                <w:lang w:val="lt-LT"/>
              </w:rPr>
              <w:t>Techninės specifikacijos Pried</w:t>
            </w:r>
            <w:r w:rsidRPr="00497850">
              <w:rPr>
                <w:rFonts w:ascii="Arial" w:hAnsi="Arial" w:cs="Arial"/>
                <w:sz w:val="20"/>
                <w:szCs w:val="20"/>
                <w:lang w:val="lt-LT"/>
              </w:rPr>
              <w:t>as</w:t>
            </w:r>
            <w:r w:rsidR="00820D03" w:rsidRPr="00497850">
              <w:rPr>
                <w:rFonts w:ascii="Arial" w:hAnsi="Arial" w:cs="Arial"/>
                <w:sz w:val="20"/>
                <w:szCs w:val="20"/>
                <w:lang w:val="lt-LT"/>
              </w:rPr>
              <w:t xml:space="preserve"> 1, punkt</w:t>
            </w:r>
            <w:r w:rsidRPr="00497850">
              <w:rPr>
                <w:rFonts w:ascii="Arial" w:hAnsi="Arial" w:cs="Arial"/>
                <w:sz w:val="20"/>
                <w:szCs w:val="20"/>
                <w:lang w:val="lt-LT"/>
              </w:rPr>
              <w:t>as</w:t>
            </w:r>
            <w:r w:rsidR="00820D03" w:rsidRPr="00497850">
              <w:rPr>
                <w:rFonts w:ascii="Arial" w:hAnsi="Arial" w:cs="Arial"/>
                <w:sz w:val="20"/>
                <w:szCs w:val="20"/>
                <w:lang w:val="lt-LT"/>
              </w:rPr>
              <w:t xml:space="preserve"> 2.1:</w:t>
            </w:r>
            <w:bookmarkStart w:id="0" w:name="_Hlk220391271"/>
            <w:r w:rsidRPr="00497850">
              <w:rPr>
                <w:rFonts w:ascii="Arial" w:hAnsi="Arial" w:cs="Arial"/>
                <w:sz w:val="20"/>
                <w:szCs w:val="20"/>
                <w:lang w:val="lt-LT"/>
              </w:rPr>
              <w:br/>
            </w:r>
            <w:r w:rsidR="007D51BD" w:rsidRPr="00497850">
              <w:rPr>
                <w:rFonts w:ascii="Arial" w:hAnsi="Arial" w:cs="Arial"/>
                <w:sz w:val="20"/>
                <w:szCs w:val="20"/>
                <w:lang w:val="lt-LT"/>
              </w:rPr>
              <w:t xml:space="preserve">Rangovas ne vėliau kaip per 35 (trisdešimt penkias) darbo dienas nuo Sutarties įsigaliojimo dienos turės parengti ir suderinti su Užsakovu  darbų </w:t>
            </w:r>
            <w:r w:rsidR="00497850" w:rsidRPr="00497850">
              <w:rPr>
                <w:rFonts w:ascii="Arial" w:hAnsi="Arial" w:cs="Arial"/>
                <w:sz w:val="20"/>
                <w:szCs w:val="20"/>
                <w:lang w:val="lt-LT"/>
              </w:rPr>
              <w:t>įgyven</w:t>
            </w:r>
            <w:r w:rsidR="00497850">
              <w:rPr>
                <w:rFonts w:ascii="Arial" w:hAnsi="Arial" w:cs="Arial"/>
                <w:sz w:val="20"/>
                <w:szCs w:val="20"/>
                <w:lang w:val="lt-LT"/>
              </w:rPr>
              <w:t>d</w:t>
            </w:r>
            <w:r w:rsidR="00497850" w:rsidRPr="00497850">
              <w:rPr>
                <w:rFonts w:ascii="Arial" w:hAnsi="Arial" w:cs="Arial"/>
                <w:sz w:val="20"/>
                <w:szCs w:val="20"/>
                <w:lang w:val="lt-LT"/>
              </w:rPr>
              <w:t>i</w:t>
            </w:r>
            <w:r w:rsidR="00497850">
              <w:rPr>
                <w:rFonts w:ascii="Arial" w:hAnsi="Arial" w:cs="Arial"/>
                <w:sz w:val="20"/>
                <w:szCs w:val="20"/>
                <w:lang w:val="lt-LT"/>
              </w:rPr>
              <w:t>ni</w:t>
            </w:r>
            <w:r w:rsidR="00497850" w:rsidRPr="00497850">
              <w:rPr>
                <w:rFonts w:ascii="Arial" w:hAnsi="Arial" w:cs="Arial"/>
                <w:sz w:val="20"/>
                <w:szCs w:val="20"/>
                <w:lang w:val="lt-LT"/>
              </w:rPr>
              <w:t>mo</w:t>
            </w:r>
            <w:r w:rsidR="007D51BD" w:rsidRPr="00497850">
              <w:rPr>
                <w:rFonts w:ascii="Arial" w:hAnsi="Arial" w:cs="Arial"/>
                <w:sz w:val="20"/>
                <w:szCs w:val="20"/>
                <w:lang w:val="lt-LT"/>
              </w:rPr>
              <w:t xml:space="preserve"> grafiką </w:t>
            </w:r>
            <w:r w:rsidR="00497850" w:rsidRPr="00497850">
              <w:rPr>
                <w:rFonts w:ascii="Arial" w:hAnsi="Arial" w:cs="Arial"/>
                <w:sz w:val="20"/>
                <w:szCs w:val="20"/>
                <w:lang w:val="lt-LT"/>
              </w:rPr>
              <w:t>pirmajam</w:t>
            </w:r>
            <w:r w:rsidR="007D51BD" w:rsidRPr="00497850">
              <w:rPr>
                <w:rFonts w:ascii="Arial" w:hAnsi="Arial" w:cs="Arial"/>
                <w:sz w:val="20"/>
                <w:szCs w:val="20"/>
                <w:lang w:val="lt-LT"/>
              </w:rPr>
              <w:t xml:space="preserve"> įrangos diegimo etapui ir ne vėliau kaip per 60 (šešiasdešimt) darbo dienų nuo sutarties įsigaliojimo dienos turės parengti ir suderinti su Užsakovu darbų įgyvendinimo grafiką </w:t>
            </w:r>
            <w:r w:rsidR="00497850" w:rsidRPr="00497850">
              <w:rPr>
                <w:rFonts w:ascii="Arial" w:hAnsi="Arial" w:cs="Arial"/>
                <w:sz w:val="20"/>
                <w:szCs w:val="20"/>
                <w:lang w:val="lt-LT"/>
              </w:rPr>
              <w:t>antrajam</w:t>
            </w:r>
            <w:r w:rsidR="007D51BD" w:rsidRPr="00497850">
              <w:rPr>
                <w:rFonts w:ascii="Arial" w:hAnsi="Arial" w:cs="Arial"/>
                <w:sz w:val="20"/>
                <w:szCs w:val="20"/>
                <w:lang w:val="lt-LT"/>
              </w:rPr>
              <w:t xml:space="preserve"> įrangos diegimo etapui.</w:t>
            </w:r>
            <w:bookmarkEnd w:id="0"/>
          </w:p>
          <w:p w14:paraId="1A717F54" w14:textId="77777777" w:rsidR="00916277" w:rsidRPr="00497850" w:rsidRDefault="004F2901" w:rsidP="009070C6">
            <w:pPr>
              <w:pStyle w:val="Numeracijos4lygis"/>
              <w:numPr>
                <w:ilvl w:val="0"/>
                <w:numId w:val="18"/>
              </w:numPr>
              <w:rPr>
                <w:rFonts w:ascii="Arial" w:hAnsi="Arial" w:cs="Arial"/>
                <w:sz w:val="20"/>
                <w:szCs w:val="20"/>
                <w:lang w:val="lt-LT"/>
              </w:rPr>
            </w:pPr>
            <w:r w:rsidRPr="00497850">
              <w:rPr>
                <w:rFonts w:ascii="Arial" w:hAnsi="Arial" w:cs="Arial"/>
                <w:sz w:val="20"/>
                <w:szCs w:val="20"/>
                <w:lang w:val="lt-LT"/>
              </w:rPr>
              <w:t>Techninės specif</w:t>
            </w:r>
            <w:r w:rsidR="00E55BB2" w:rsidRPr="00497850">
              <w:rPr>
                <w:rFonts w:ascii="Arial" w:hAnsi="Arial" w:cs="Arial"/>
                <w:sz w:val="20"/>
                <w:szCs w:val="20"/>
                <w:lang w:val="lt-LT"/>
              </w:rPr>
              <w:t>i</w:t>
            </w:r>
            <w:r w:rsidRPr="00497850">
              <w:rPr>
                <w:rFonts w:ascii="Arial" w:hAnsi="Arial" w:cs="Arial"/>
                <w:sz w:val="20"/>
                <w:szCs w:val="20"/>
                <w:lang w:val="lt-LT"/>
              </w:rPr>
              <w:t>k</w:t>
            </w:r>
            <w:r w:rsidR="00E55BB2" w:rsidRPr="00497850">
              <w:rPr>
                <w:rFonts w:ascii="Arial" w:hAnsi="Arial" w:cs="Arial"/>
                <w:sz w:val="20"/>
                <w:szCs w:val="20"/>
                <w:lang w:val="lt-LT"/>
              </w:rPr>
              <w:t>a</w:t>
            </w:r>
            <w:r w:rsidRPr="00497850">
              <w:rPr>
                <w:rFonts w:ascii="Arial" w:hAnsi="Arial" w:cs="Arial"/>
                <w:sz w:val="20"/>
                <w:szCs w:val="20"/>
                <w:lang w:val="lt-LT"/>
              </w:rPr>
              <w:t>cijos Pried</w:t>
            </w:r>
            <w:r w:rsidR="00916277" w:rsidRPr="00497850">
              <w:rPr>
                <w:rFonts w:ascii="Arial" w:hAnsi="Arial" w:cs="Arial"/>
                <w:sz w:val="20"/>
                <w:szCs w:val="20"/>
                <w:lang w:val="lt-LT"/>
              </w:rPr>
              <w:t>as</w:t>
            </w:r>
            <w:r w:rsidRPr="00497850">
              <w:rPr>
                <w:rFonts w:ascii="Arial" w:hAnsi="Arial" w:cs="Arial"/>
                <w:sz w:val="20"/>
                <w:szCs w:val="20"/>
                <w:lang w:val="lt-LT"/>
              </w:rPr>
              <w:t xml:space="preserve"> Nr. 1.</w:t>
            </w:r>
            <w:r w:rsidR="00916277" w:rsidRPr="00497850">
              <w:rPr>
                <w:rFonts w:ascii="Arial" w:hAnsi="Arial" w:cs="Arial"/>
                <w:sz w:val="20"/>
                <w:szCs w:val="20"/>
                <w:lang w:val="lt-LT"/>
              </w:rPr>
              <w:t>:</w:t>
            </w:r>
            <w:r w:rsidR="00916277" w:rsidRPr="00497850">
              <w:rPr>
                <w:rFonts w:ascii="Arial" w:hAnsi="Arial" w:cs="Arial"/>
                <w:sz w:val="20"/>
                <w:szCs w:val="20"/>
                <w:lang w:val="lt-LT"/>
              </w:rPr>
              <w:br/>
            </w:r>
            <w:r w:rsidRPr="00497850">
              <w:rPr>
                <w:rFonts w:ascii="Arial" w:hAnsi="Arial" w:cs="Arial"/>
                <w:sz w:val="20"/>
                <w:szCs w:val="20"/>
                <w:lang w:val="lt-LT"/>
              </w:rPr>
              <w:t>Darbai Užsakovo objektuose turi būti atlikti pagal suderintą darbų atlikimo grafiką.</w:t>
            </w:r>
            <w:r w:rsidR="00916277" w:rsidRPr="00497850">
              <w:rPr>
                <w:rFonts w:ascii="Arial" w:hAnsi="Arial" w:cs="Arial"/>
                <w:sz w:val="20"/>
                <w:szCs w:val="20"/>
                <w:lang w:val="lt-LT"/>
              </w:rPr>
              <w:t xml:space="preserve"> </w:t>
            </w:r>
            <w:r w:rsidRPr="00497850">
              <w:rPr>
                <w:rFonts w:ascii="Arial" w:hAnsi="Arial" w:cs="Arial"/>
                <w:sz w:val="20"/>
                <w:szCs w:val="20"/>
                <w:lang w:val="lt-LT"/>
              </w:rPr>
              <w:t>Darbų atlikimo grafikas Sutarties įgyvendinimo eigoje gali būti koreguojamas pagal pasikeitusią situaciją šalių sutarimu.</w:t>
            </w:r>
          </w:p>
          <w:p w14:paraId="46ADE3FB" w14:textId="75BF87B4" w:rsidR="002422D2" w:rsidRPr="00497850" w:rsidRDefault="004F2901" w:rsidP="009070C6">
            <w:pPr>
              <w:pStyle w:val="Numeracijos4lygis"/>
              <w:numPr>
                <w:ilvl w:val="0"/>
                <w:numId w:val="18"/>
              </w:numPr>
              <w:rPr>
                <w:rFonts w:ascii="Arial" w:hAnsi="Arial" w:cs="Arial"/>
                <w:sz w:val="20"/>
                <w:szCs w:val="20"/>
                <w:lang w:val="lt-LT"/>
              </w:rPr>
            </w:pPr>
            <w:r w:rsidRPr="00497850">
              <w:rPr>
                <w:rFonts w:ascii="Arial" w:hAnsi="Arial" w:cs="Arial"/>
                <w:sz w:val="20"/>
                <w:szCs w:val="20"/>
                <w:lang w:val="lt-LT"/>
              </w:rPr>
              <w:t>Darbų grafiko parengimo ir Projektavimo darbai vyks lygiagrečiai</w:t>
            </w:r>
            <w:r w:rsidR="00C90CA5" w:rsidRPr="00497850">
              <w:rPr>
                <w:rFonts w:ascii="Arial" w:hAnsi="Arial" w:cs="Arial"/>
                <w:sz w:val="20"/>
                <w:szCs w:val="20"/>
                <w:lang w:val="lt-LT"/>
              </w:rPr>
              <w:t xml:space="preserve">, </w:t>
            </w:r>
            <w:r w:rsidRPr="00497850">
              <w:rPr>
                <w:rFonts w:ascii="Arial" w:hAnsi="Arial" w:cs="Arial"/>
                <w:sz w:val="20"/>
                <w:szCs w:val="20"/>
                <w:lang w:val="lt-LT"/>
              </w:rPr>
              <w:t>tikimės kartu su Rangovu susiderinti optimaliausią ir efektyviausią variantą</w:t>
            </w:r>
            <w:r w:rsidR="00C90CA5" w:rsidRPr="00497850">
              <w:rPr>
                <w:rFonts w:ascii="Arial" w:hAnsi="Arial" w:cs="Arial"/>
                <w:sz w:val="20"/>
                <w:szCs w:val="20"/>
                <w:lang w:val="lt-LT"/>
              </w:rPr>
              <w:t xml:space="preserve"> darbų atlikimui</w:t>
            </w:r>
            <w:r w:rsidRPr="00497850">
              <w:rPr>
                <w:rFonts w:ascii="Arial" w:hAnsi="Arial" w:cs="Arial"/>
                <w:sz w:val="20"/>
                <w:szCs w:val="20"/>
                <w:lang w:val="lt-LT"/>
              </w:rPr>
              <w:t>.</w:t>
            </w:r>
            <w:r w:rsidR="005A79F1" w:rsidRPr="00497850">
              <w:rPr>
                <w:rFonts w:ascii="Arial" w:hAnsi="Arial" w:cs="Arial"/>
                <w:sz w:val="20"/>
                <w:szCs w:val="20"/>
                <w:lang w:val="lt-LT"/>
              </w:rPr>
              <w:t xml:space="preserve"> /</w:t>
            </w:r>
          </w:p>
          <w:p w14:paraId="340616EF" w14:textId="1AD3B6FD" w:rsidR="00C53FDE" w:rsidRPr="00497850" w:rsidRDefault="00BC6D4E" w:rsidP="009070C6">
            <w:pPr>
              <w:pStyle w:val="Numeracijos4lygis"/>
              <w:numPr>
                <w:ilvl w:val="0"/>
                <w:numId w:val="27"/>
              </w:numPr>
              <w:rPr>
                <w:rFonts w:ascii="Arial" w:hAnsi="Arial" w:cs="Arial"/>
                <w:sz w:val="20"/>
                <w:szCs w:val="20"/>
                <w:lang w:val="lt-LT"/>
              </w:rPr>
            </w:pPr>
            <w:r w:rsidRPr="00497850">
              <w:rPr>
                <w:rFonts w:ascii="Arial" w:hAnsi="Arial" w:cs="Arial"/>
                <w:sz w:val="20"/>
                <w:szCs w:val="20"/>
                <w:lang w:val="lt-LT"/>
              </w:rPr>
              <w:t>Rangovas</w:t>
            </w:r>
            <w:r w:rsidR="00C53FDE" w:rsidRPr="00497850">
              <w:rPr>
                <w:rFonts w:ascii="Arial" w:hAnsi="Arial" w:cs="Arial"/>
                <w:sz w:val="20"/>
                <w:szCs w:val="20"/>
                <w:lang w:val="lt-LT"/>
              </w:rPr>
              <w:t>,</w:t>
            </w:r>
            <w:r w:rsidRPr="00497850">
              <w:rPr>
                <w:rFonts w:ascii="Arial" w:hAnsi="Arial" w:cs="Arial"/>
                <w:sz w:val="20"/>
                <w:szCs w:val="20"/>
                <w:lang w:val="lt-LT"/>
              </w:rPr>
              <w:t xml:space="preserve"> pagal T</w:t>
            </w:r>
            <w:r w:rsidR="00C53FDE" w:rsidRPr="00497850">
              <w:rPr>
                <w:rFonts w:ascii="Arial" w:hAnsi="Arial" w:cs="Arial"/>
                <w:sz w:val="20"/>
                <w:szCs w:val="20"/>
                <w:lang w:val="lt-LT"/>
              </w:rPr>
              <w:t xml:space="preserve">echninės užduoties Priede Nr. Punkte 5.4.4 ir Techninės specifikacijos </w:t>
            </w:r>
            <w:r w:rsidR="00DA29D5" w:rsidRPr="00497850">
              <w:rPr>
                <w:rFonts w:ascii="Arial" w:hAnsi="Arial" w:cs="Arial"/>
                <w:sz w:val="20"/>
                <w:szCs w:val="20"/>
                <w:lang w:val="lt-LT"/>
              </w:rPr>
              <w:t xml:space="preserve">Bendrųjų reikalavimų </w:t>
            </w:r>
            <w:r w:rsidR="00C53FDE" w:rsidRPr="00497850">
              <w:rPr>
                <w:rFonts w:ascii="Arial" w:hAnsi="Arial" w:cs="Arial"/>
                <w:sz w:val="20"/>
                <w:szCs w:val="20"/>
                <w:lang w:val="lt-LT"/>
              </w:rPr>
              <w:t xml:space="preserve">Punkte 2.1 aprašytus reikalavimus </w:t>
            </w:r>
            <w:r w:rsidRPr="00497850">
              <w:rPr>
                <w:rFonts w:ascii="Arial" w:hAnsi="Arial" w:cs="Arial"/>
                <w:sz w:val="20"/>
                <w:szCs w:val="20"/>
                <w:lang w:val="lt-LT"/>
              </w:rPr>
              <w:t xml:space="preserve"> </w:t>
            </w:r>
            <w:r w:rsidR="00C53FDE" w:rsidRPr="00497850">
              <w:rPr>
                <w:rFonts w:ascii="Arial" w:hAnsi="Arial" w:cs="Arial"/>
                <w:sz w:val="20"/>
                <w:szCs w:val="20"/>
                <w:lang w:val="lt-LT"/>
              </w:rPr>
              <w:t>yra atsakingas už grafiko (įskaitant ir atjungimų) parengimą ir susiderinimą.</w:t>
            </w:r>
            <w:r w:rsidRPr="00497850">
              <w:rPr>
                <w:rFonts w:ascii="Arial" w:hAnsi="Arial" w:cs="Arial"/>
                <w:sz w:val="20"/>
                <w:szCs w:val="20"/>
                <w:lang w:val="lt-LT"/>
              </w:rPr>
              <w:t xml:space="preserve"> </w:t>
            </w:r>
            <w:r w:rsidR="00C53FDE" w:rsidRPr="00497850">
              <w:rPr>
                <w:rFonts w:ascii="Arial" w:hAnsi="Arial" w:cs="Arial"/>
                <w:sz w:val="20"/>
                <w:szCs w:val="20"/>
                <w:lang w:val="lt-LT"/>
              </w:rPr>
              <w:t>Rangovas taip pat yra atsakingas už paraiškų pateikimą</w:t>
            </w:r>
            <w:r w:rsidR="00DA29D5" w:rsidRPr="00497850">
              <w:rPr>
                <w:rFonts w:ascii="Arial" w:hAnsi="Arial" w:cs="Arial"/>
                <w:sz w:val="20"/>
                <w:szCs w:val="20"/>
                <w:lang w:val="lt-LT"/>
              </w:rPr>
              <w:t xml:space="preserve">, </w:t>
            </w:r>
            <w:r w:rsidR="009F2DC1" w:rsidRPr="00497850">
              <w:rPr>
                <w:rFonts w:ascii="Arial" w:hAnsi="Arial" w:cs="Arial"/>
                <w:sz w:val="20"/>
                <w:szCs w:val="20"/>
                <w:lang w:val="lt-LT"/>
              </w:rPr>
              <w:t xml:space="preserve">Techninė </w:t>
            </w:r>
            <w:r w:rsidR="00497850" w:rsidRPr="00497850">
              <w:rPr>
                <w:rFonts w:ascii="Arial" w:hAnsi="Arial" w:cs="Arial"/>
                <w:sz w:val="20"/>
                <w:szCs w:val="20"/>
                <w:lang w:val="lt-LT"/>
              </w:rPr>
              <w:t>užduotis</w:t>
            </w:r>
            <w:r w:rsidR="009F2DC1" w:rsidRPr="00497850">
              <w:rPr>
                <w:rFonts w:ascii="Arial" w:hAnsi="Arial" w:cs="Arial"/>
                <w:sz w:val="20"/>
                <w:szCs w:val="20"/>
                <w:lang w:val="lt-LT"/>
              </w:rPr>
              <w:t xml:space="preserve"> papildyta pagal gautas </w:t>
            </w:r>
            <w:r w:rsidR="00497850" w:rsidRPr="00497850">
              <w:rPr>
                <w:rFonts w:ascii="Arial" w:hAnsi="Arial" w:cs="Arial"/>
                <w:sz w:val="20"/>
                <w:szCs w:val="20"/>
                <w:lang w:val="lt-LT"/>
              </w:rPr>
              <w:t>pastabas</w:t>
            </w:r>
            <w:r w:rsidR="009F2DC1" w:rsidRPr="00497850">
              <w:rPr>
                <w:rFonts w:ascii="Arial" w:hAnsi="Arial" w:cs="Arial"/>
                <w:sz w:val="20"/>
                <w:szCs w:val="20"/>
                <w:lang w:val="lt-LT"/>
              </w:rPr>
              <w:t>.</w:t>
            </w:r>
          </w:p>
          <w:p w14:paraId="005ABC03" w14:textId="77777777" w:rsidR="00BC6D4E" w:rsidRPr="00497850" w:rsidRDefault="00BC6D4E" w:rsidP="009070C6">
            <w:pPr>
              <w:pStyle w:val="Numeracijos4lygis"/>
              <w:numPr>
                <w:ilvl w:val="0"/>
                <w:numId w:val="0"/>
              </w:numPr>
              <w:ind w:left="720"/>
              <w:rPr>
                <w:rFonts w:ascii="Arial" w:hAnsi="Arial" w:cs="Arial"/>
                <w:sz w:val="20"/>
                <w:szCs w:val="20"/>
                <w:lang w:val="lt-LT"/>
              </w:rPr>
            </w:pPr>
          </w:p>
          <w:p w14:paraId="4AC89DE2" w14:textId="434DF029" w:rsidR="00AB1E75" w:rsidRPr="00497850" w:rsidRDefault="006A51EE" w:rsidP="009070C6">
            <w:pPr>
              <w:pStyle w:val="Numeracijos4lygis"/>
              <w:numPr>
                <w:ilvl w:val="0"/>
                <w:numId w:val="27"/>
              </w:numPr>
              <w:rPr>
                <w:rFonts w:ascii="Arial" w:hAnsi="Arial" w:cs="Arial"/>
                <w:sz w:val="20"/>
                <w:szCs w:val="20"/>
                <w:lang w:val="lt-LT"/>
              </w:rPr>
            </w:pPr>
            <w:r w:rsidRPr="00497850">
              <w:rPr>
                <w:rFonts w:ascii="Arial" w:hAnsi="Arial" w:cs="Arial"/>
                <w:sz w:val="20"/>
                <w:szCs w:val="20"/>
                <w:lang w:val="lt-LT"/>
              </w:rPr>
              <w:t xml:space="preserve"> Tech</w:t>
            </w:r>
            <w:r w:rsidR="009F2DC1" w:rsidRPr="00497850">
              <w:rPr>
                <w:rFonts w:ascii="Arial" w:hAnsi="Arial" w:cs="Arial"/>
                <w:sz w:val="20"/>
                <w:szCs w:val="20"/>
                <w:lang w:val="lt-LT"/>
              </w:rPr>
              <w:t>n</w:t>
            </w:r>
            <w:r w:rsidRPr="00497850">
              <w:rPr>
                <w:rFonts w:ascii="Arial" w:hAnsi="Arial" w:cs="Arial"/>
                <w:sz w:val="20"/>
                <w:szCs w:val="20"/>
                <w:lang w:val="lt-LT"/>
              </w:rPr>
              <w:t>in</w:t>
            </w:r>
            <w:r w:rsidR="009F2DC1" w:rsidRPr="00497850">
              <w:rPr>
                <w:rFonts w:ascii="Arial" w:hAnsi="Arial" w:cs="Arial"/>
                <w:sz w:val="20"/>
                <w:szCs w:val="20"/>
                <w:lang w:val="lt-LT"/>
              </w:rPr>
              <w:t>ė</w:t>
            </w:r>
            <w:r w:rsidRPr="00497850">
              <w:rPr>
                <w:rFonts w:ascii="Arial" w:hAnsi="Arial" w:cs="Arial"/>
                <w:sz w:val="20"/>
                <w:szCs w:val="20"/>
                <w:lang w:val="lt-LT"/>
              </w:rPr>
              <w:t xml:space="preserve"> </w:t>
            </w:r>
            <w:r w:rsidR="00497850" w:rsidRPr="00497850">
              <w:rPr>
                <w:rFonts w:ascii="Arial" w:hAnsi="Arial" w:cs="Arial"/>
                <w:sz w:val="20"/>
                <w:szCs w:val="20"/>
                <w:lang w:val="lt-LT"/>
              </w:rPr>
              <w:t>užduotis</w:t>
            </w:r>
            <w:r w:rsidRPr="00497850">
              <w:rPr>
                <w:rFonts w:ascii="Arial" w:hAnsi="Arial" w:cs="Arial"/>
                <w:sz w:val="20"/>
                <w:szCs w:val="20"/>
                <w:lang w:val="lt-LT"/>
              </w:rPr>
              <w:t xml:space="preserve"> papildy</w:t>
            </w:r>
            <w:r w:rsidR="009F2DC1" w:rsidRPr="00497850">
              <w:rPr>
                <w:rFonts w:ascii="Arial" w:hAnsi="Arial" w:cs="Arial"/>
                <w:sz w:val="20"/>
                <w:szCs w:val="20"/>
                <w:lang w:val="lt-LT"/>
              </w:rPr>
              <w:t>ta</w:t>
            </w:r>
            <w:r w:rsidRPr="00497850">
              <w:rPr>
                <w:rFonts w:ascii="Arial" w:hAnsi="Arial" w:cs="Arial"/>
                <w:sz w:val="20"/>
                <w:szCs w:val="20"/>
                <w:lang w:val="lt-LT"/>
              </w:rPr>
              <w:t xml:space="preserve"> pagal </w:t>
            </w:r>
            <w:r w:rsidR="009F2DC1" w:rsidRPr="00497850">
              <w:rPr>
                <w:rFonts w:ascii="Arial" w:hAnsi="Arial" w:cs="Arial"/>
                <w:sz w:val="20"/>
                <w:szCs w:val="20"/>
                <w:lang w:val="lt-LT"/>
              </w:rPr>
              <w:t xml:space="preserve">gautas </w:t>
            </w:r>
            <w:r w:rsidR="00497850" w:rsidRPr="00497850">
              <w:rPr>
                <w:rFonts w:ascii="Arial" w:hAnsi="Arial" w:cs="Arial"/>
                <w:sz w:val="20"/>
                <w:szCs w:val="20"/>
                <w:lang w:val="lt-LT"/>
              </w:rPr>
              <w:t>pastabas</w:t>
            </w:r>
            <w:r w:rsidRPr="00497850">
              <w:rPr>
                <w:rFonts w:ascii="Arial" w:hAnsi="Arial" w:cs="Arial"/>
                <w:sz w:val="20"/>
                <w:szCs w:val="20"/>
                <w:lang w:val="lt-LT"/>
              </w:rPr>
              <w:t xml:space="preserve">. </w:t>
            </w:r>
            <w:r w:rsidR="008A0E5F" w:rsidRPr="00497850">
              <w:rPr>
                <w:rFonts w:ascii="Arial" w:hAnsi="Arial" w:cs="Arial"/>
                <w:sz w:val="20"/>
                <w:szCs w:val="20"/>
                <w:lang w:val="lt-LT"/>
              </w:rPr>
              <w:t>/</w:t>
            </w:r>
          </w:p>
          <w:p w14:paraId="313B0ADB" w14:textId="30AFDC0A" w:rsidR="00AB1E75" w:rsidRPr="00497850" w:rsidRDefault="008E5405" w:rsidP="009070C6">
            <w:pPr>
              <w:pStyle w:val="Numeracijos4lygis"/>
              <w:numPr>
                <w:ilvl w:val="0"/>
                <w:numId w:val="0"/>
              </w:numPr>
              <w:rPr>
                <w:rFonts w:ascii="Arial" w:hAnsi="Arial" w:cs="Arial"/>
                <w:i/>
                <w:iCs/>
                <w:sz w:val="20"/>
                <w:szCs w:val="20"/>
                <w:lang w:val="en-US"/>
              </w:rPr>
            </w:pPr>
            <w:proofErr w:type="gramStart"/>
            <w:r w:rsidRPr="00497850">
              <w:rPr>
                <w:rFonts w:ascii="Arial" w:hAnsi="Arial" w:cs="Arial"/>
                <w:i/>
                <w:iCs/>
                <w:sz w:val="20"/>
                <w:szCs w:val="20"/>
                <w:lang w:val="en-US"/>
              </w:rPr>
              <w:lastRenderedPageBreak/>
              <w:t>Taking into account</w:t>
            </w:r>
            <w:proofErr w:type="gramEnd"/>
            <w:r w:rsidRPr="00497850">
              <w:rPr>
                <w:rFonts w:ascii="Arial" w:hAnsi="Arial" w:cs="Arial"/>
                <w:i/>
                <w:iCs/>
                <w:sz w:val="20"/>
                <w:szCs w:val="20"/>
                <w:lang w:val="en-US"/>
              </w:rPr>
              <w:t xml:space="preserve"> the comments received, we provide an explanation regarding the Technical Specification Appendix 1 Technical Task:</w:t>
            </w:r>
          </w:p>
          <w:p w14:paraId="590D2562" w14:textId="5A90C496" w:rsidR="008A0E5F" w:rsidRPr="00497850" w:rsidRDefault="00AB1E75" w:rsidP="009070C6">
            <w:pPr>
              <w:pStyle w:val="Numeracijos4lygis"/>
              <w:numPr>
                <w:ilvl w:val="0"/>
                <w:numId w:val="23"/>
              </w:numPr>
              <w:rPr>
                <w:rFonts w:ascii="Arial" w:hAnsi="Arial" w:cs="Arial"/>
                <w:i/>
                <w:iCs/>
                <w:sz w:val="20"/>
                <w:szCs w:val="20"/>
                <w:lang w:val="en-US"/>
              </w:rPr>
            </w:pPr>
            <w:r w:rsidRPr="00497850">
              <w:rPr>
                <w:rFonts w:ascii="Arial" w:hAnsi="Arial" w:cs="Arial"/>
                <w:i/>
                <w:iCs/>
                <w:sz w:val="20"/>
                <w:szCs w:val="20"/>
                <w:lang w:val="en-US"/>
              </w:rPr>
              <w:t>Point 5.4 Requirements for equipment installation:</w:t>
            </w:r>
          </w:p>
          <w:p w14:paraId="681301AF" w14:textId="090E36EB" w:rsidR="00AB1E75" w:rsidRPr="00497850" w:rsidRDefault="00AB1E75" w:rsidP="009070C6">
            <w:pPr>
              <w:pStyle w:val="Numeracijos4lygis"/>
              <w:rPr>
                <w:rFonts w:ascii="Arial" w:hAnsi="Arial" w:cs="Arial"/>
                <w:i/>
                <w:iCs/>
                <w:sz w:val="20"/>
                <w:szCs w:val="20"/>
                <w:lang w:val="en-US"/>
              </w:rPr>
            </w:pPr>
            <w:r w:rsidRPr="00497850">
              <w:rPr>
                <w:rFonts w:ascii="Arial" w:hAnsi="Arial" w:cs="Arial"/>
                <w:i/>
                <w:iCs/>
                <w:sz w:val="20"/>
                <w:szCs w:val="20"/>
                <w:lang w:val="en-US"/>
              </w:rPr>
              <w:t xml:space="preserve">In most </w:t>
            </w:r>
            <w:r w:rsidR="008A0E5F" w:rsidRPr="00497850">
              <w:rPr>
                <w:rFonts w:ascii="Arial" w:hAnsi="Arial" w:cs="Arial"/>
                <w:i/>
                <w:iCs/>
                <w:sz w:val="20"/>
                <w:szCs w:val="20"/>
                <w:lang w:val="en-US"/>
              </w:rPr>
              <w:t>cases</w:t>
            </w:r>
            <w:r w:rsidR="008F77CE" w:rsidRPr="00497850">
              <w:rPr>
                <w:i/>
                <w:iCs/>
                <w:lang w:val="en-US"/>
              </w:rPr>
              <w:t xml:space="preserve"> </w:t>
            </w:r>
            <w:r w:rsidR="008F77CE" w:rsidRPr="00497850">
              <w:rPr>
                <w:rFonts w:ascii="Arial" w:hAnsi="Arial" w:cs="Arial"/>
                <w:i/>
                <w:iCs/>
                <w:sz w:val="20"/>
                <w:szCs w:val="20"/>
                <w:lang w:val="en-US"/>
              </w:rPr>
              <w:t xml:space="preserve">equipment should be connected via fiber optic cables, and only then should service switching be organized. The scope of work will be detailed during the design and equipment installation and switching plan coordination, </w:t>
            </w:r>
            <w:proofErr w:type="gramStart"/>
            <w:r w:rsidR="008F77CE" w:rsidRPr="00497850">
              <w:rPr>
                <w:rFonts w:ascii="Arial" w:hAnsi="Arial" w:cs="Arial"/>
                <w:i/>
                <w:iCs/>
                <w:sz w:val="20"/>
                <w:szCs w:val="20"/>
                <w:lang w:val="en-US"/>
              </w:rPr>
              <w:t>taking into account</w:t>
            </w:r>
            <w:proofErr w:type="gramEnd"/>
            <w:r w:rsidR="008F77CE" w:rsidRPr="00497850">
              <w:rPr>
                <w:rFonts w:ascii="Arial" w:hAnsi="Arial" w:cs="Arial"/>
                <w:i/>
                <w:iCs/>
                <w:sz w:val="20"/>
                <w:szCs w:val="20"/>
                <w:lang w:val="en-US"/>
              </w:rPr>
              <w:t xml:space="preserve"> technical </w:t>
            </w:r>
            <w:r w:rsidR="00497850" w:rsidRPr="00497850">
              <w:rPr>
                <w:rFonts w:ascii="Arial" w:hAnsi="Arial" w:cs="Arial"/>
                <w:i/>
                <w:iCs/>
                <w:sz w:val="20"/>
                <w:szCs w:val="20"/>
                <w:lang w:val="en-US"/>
              </w:rPr>
              <w:t>possibilities. Works</w:t>
            </w:r>
            <w:r w:rsidR="008A0E5F" w:rsidRPr="00497850">
              <w:rPr>
                <w:rFonts w:ascii="Arial" w:hAnsi="Arial" w:cs="Arial"/>
                <w:i/>
                <w:iCs/>
                <w:sz w:val="20"/>
                <w:szCs w:val="20"/>
                <w:lang w:val="en-US"/>
              </w:rPr>
              <w:t xml:space="preserve"> </w:t>
            </w:r>
            <w:r w:rsidRPr="00497850">
              <w:rPr>
                <w:rFonts w:ascii="Arial" w:hAnsi="Arial" w:cs="Arial"/>
                <w:i/>
                <w:iCs/>
                <w:sz w:val="20"/>
                <w:szCs w:val="20"/>
                <w:lang w:val="en-US"/>
              </w:rPr>
              <w:t>planned in several stages Technical Specification Appendix 1, point 2.1:</w:t>
            </w:r>
          </w:p>
          <w:p w14:paraId="3876B865" w14:textId="77777777" w:rsidR="00AB1E75" w:rsidRPr="00497850" w:rsidRDefault="00AB1E75" w:rsidP="009070C6">
            <w:pPr>
              <w:pStyle w:val="Numeracijos4lygis"/>
              <w:numPr>
                <w:ilvl w:val="0"/>
                <w:numId w:val="0"/>
              </w:numPr>
              <w:ind w:left="720"/>
              <w:rPr>
                <w:rFonts w:ascii="Arial" w:hAnsi="Arial" w:cs="Arial"/>
                <w:i/>
                <w:iCs/>
                <w:sz w:val="20"/>
                <w:szCs w:val="20"/>
                <w:lang w:val="en-US"/>
              </w:rPr>
            </w:pPr>
            <w:r w:rsidRPr="00497850">
              <w:rPr>
                <w:rFonts w:ascii="Arial" w:hAnsi="Arial" w:cs="Arial"/>
                <w:i/>
                <w:iCs/>
                <w:sz w:val="20"/>
                <w:szCs w:val="20"/>
                <w:lang w:val="en-US"/>
              </w:rPr>
              <w:t>No later than 35 (thirty-five) working days from the date of entry into force of the Contract, the Contractor shall prepare and agree with the Customer  a work implementation schedule for the first stage of equipment installation and no later than 60 (sixty) working days from the date of entry into force of the Contract, the Contractor shall prepare and agree with the Customer a work implementation schedule for the second stage of equipment installation.</w:t>
            </w:r>
          </w:p>
          <w:p w14:paraId="71701392" w14:textId="3F86FBCD" w:rsidR="00AB1E75" w:rsidRPr="00497850" w:rsidRDefault="00AB1E75" w:rsidP="009070C6">
            <w:pPr>
              <w:pStyle w:val="Numeracijos4lygis"/>
              <w:rPr>
                <w:rFonts w:ascii="Arial" w:hAnsi="Arial" w:cs="Arial"/>
                <w:i/>
                <w:iCs/>
                <w:sz w:val="20"/>
                <w:szCs w:val="20"/>
                <w:lang w:val="en-US"/>
              </w:rPr>
            </w:pPr>
            <w:r w:rsidRPr="00497850">
              <w:rPr>
                <w:rFonts w:ascii="Arial" w:hAnsi="Arial" w:cs="Arial"/>
                <w:i/>
                <w:iCs/>
                <w:sz w:val="20"/>
                <w:szCs w:val="20"/>
                <w:lang w:val="en-US"/>
              </w:rPr>
              <w:t>Technical Specifications, Appendix No. 1:</w:t>
            </w:r>
          </w:p>
          <w:p w14:paraId="73ABB5D8" w14:textId="0E2D8E7D" w:rsidR="00AB1E75" w:rsidRPr="00497850" w:rsidRDefault="008A0E5F" w:rsidP="009070C6">
            <w:pPr>
              <w:pStyle w:val="Numeracijos4lygis"/>
              <w:numPr>
                <w:ilvl w:val="0"/>
                <w:numId w:val="0"/>
              </w:numPr>
              <w:ind w:left="720"/>
              <w:rPr>
                <w:rFonts w:ascii="Arial" w:hAnsi="Arial" w:cs="Arial"/>
                <w:i/>
                <w:iCs/>
                <w:sz w:val="20"/>
                <w:szCs w:val="20"/>
                <w:lang w:val="en-US"/>
              </w:rPr>
            </w:pPr>
            <w:r w:rsidRPr="00497850">
              <w:rPr>
                <w:rFonts w:ascii="Arial" w:hAnsi="Arial" w:cs="Arial"/>
                <w:i/>
                <w:iCs/>
                <w:sz w:val="20"/>
                <w:szCs w:val="20"/>
                <w:lang w:val="en-US"/>
              </w:rPr>
              <w:t>Works</w:t>
            </w:r>
            <w:r w:rsidR="00AB1E75" w:rsidRPr="00497850">
              <w:rPr>
                <w:rFonts w:ascii="Arial" w:hAnsi="Arial" w:cs="Arial"/>
                <w:i/>
                <w:iCs/>
                <w:sz w:val="20"/>
                <w:szCs w:val="20"/>
                <w:lang w:val="en-US"/>
              </w:rPr>
              <w:t xml:space="preserve"> at the Customer's sites shall be performed in accordance with agreed work</w:t>
            </w:r>
            <w:r w:rsidRPr="00497850">
              <w:rPr>
                <w:rFonts w:ascii="Arial" w:hAnsi="Arial" w:cs="Arial"/>
                <w:i/>
                <w:iCs/>
                <w:sz w:val="20"/>
                <w:szCs w:val="20"/>
                <w:lang w:val="en-US"/>
              </w:rPr>
              <w:t>s</w:t>
            </w:r>
            <w:r w:rsidR="00AB1E75" w:rsidRPr="00497850">
              <w:rPr>
                <w:rFonts w:ascii="Arial" w:hAnsi="Arial" w:cs="Arial"/>
                <w:i/>
                <w:iCs/>
                <w:sz w:val="20"/>
                <w:szCs w:val="20"/>
                <w:lang w:val="en-US"/>
              </w:rPr>
              <w:t xml:space="preserve"> schedule. </w:t>
            </w:r>
            <w:r w:rsidRPr="00497850">
              <w:rPr>
                <w:rFonts w:ascii="Arial" w:hAnsi="Arial" w:cs="Arial"/>
                <w:i/>
                <w:iCs/>
                <w:sz w:val="20"/>
                <w:szCs w:val="20"/>
                <w:lang w:val="en-US"/>
              </w:rPr>
              <w:t>W</w:t>
            </w:r>
            <w:r w:rsidR="00AB1E75" w:rsidRPr="00497850">
              <w:rPr>
                <w:rFonts w:ascii="Arial" w:hAnsi="Arial" w:cs="Arial"/>
                <w:i/>
                <w:iCs/>
                <w:sz w:val="20"/>
                <w:szCs w:val="20"/>
                <w:lang w:val="en-US"/>
              </w:rPr>
              <w:t>ork</w:t>
            </w:r>
            <w:r w:rsidRPr="00497850">
              <w:rPr>
                <w:rFonts w:ascii="Arial" w:hAnsi="Arial" w:cs="Arial"/>
                <w:i/>
                <w:iCs/>
                <w:sz w:val="20"/>
                <w:szCs w:val="20"/>
                <w:lang w:val="en-US"/>
              </w:rPr>
              <w:t>s</w:t>
            </w:r>
            <w:r w:rsidR="00AB1E75" w:rsidRPr="00497850">
              <w:rPr>
                <w:rFonts w:ascii="Arial" w:hAnsi="Arial" w:cs="Arial"/>
                <w:i/>
                <w:iCs/>
                <w:sz w:val="20"/>
                <w:szCs w:val="20"/>
                <w:lang w:val="en-US"/>
              </w:rPr>
              <w:t xml:space="preserve"> schedule may be adjusted during the implementation of the contract in accordance with the changed situation by mutual agreement of the parties.</w:t>
            </w:r>
          </w:p>
          <w:p w14:paraId="3282BEB9" w14:textId="4DC44924" w:rsidR="00AB1E75" w:rsidRPr="00497850" w:rsidRDefault="008A0E5F" w:rsidP="009070C6">
            <w:pPr>
              <w:pStyle w:val="Numeracijos4lygis"/>
              <w:rPr>
                <w:rFonts w:ascii="Arial" w:hAnsi="Arial" w:cs="Arial"/>
                <w:i/>
                <w:iCs/>
                <w:sz w:val="20"/>
                <w:szCs w:val="20"/>
                <w:lang w:val="en-US"/>
              </w:rPr>
            </w:pPr>
            <w:r w:rsidRPr="00497850">
              <w:rPr>
                <w:rFonts w:ascii="Arial" w:hAnsi="Arial" w:cs="Arial"/>
                <w:i/>
                <w:iCs/>
                <w:sz w:val="20"/>
                <w:szCs w:val="20"/>
                <w:lang w:val="en-US"/>
              </w:rPr>
              <w:t>P</w:t>
            </w:r>
            <w:r w:rsidR="00AB1E75" w:rsidRPr="00497850">
              <w:rPr>
                <w:rFonts w:ascii="Arial" w:hAnsi="Arial" w:cs="Arial"/>
                <w:i/>
                <w:iCs/>
                <w:sz w:val="20"/>
                <w:szCs w:val="20"/>
                <w:lang w:val="en-US"/>
              </w:rPr>
              <w:t>reparation of work</w:t>
            </w:r>
            <w:r w:rsidRPr="00497850">
              <w:rPr>
                <w:rFonts w:ascii="Arial" w:hAnsi="Arial" w:cs="Arial"/>
                <w:i/>
                <w:iCs/>
                <w:sz w:val="20"/>
                <w:szCs w:val="20"/>
                <w:lang w:val="en-US"/>
              </w:rPr>
              <w:t>s</w:t>
            </w:r>
            <w:r w:rsidR="00AB1E75" w:rsidRPr="00497850">
              <w:rPr>
                <w:rFonts w:ascii="Arial" w:hAnsi="Arial" w:cs="Arial"/>
                <w:i/>
                <w:iCs/>
                <w:sz w:val="20"/>
                <w:szCs w:val="20"/>
                <w:lang w:val="en-US"/>
              </w:rPr>
              <w:t xml:space="preserve"> schedule and design </w:t>
            </w:r>
            <w:proofErr w:type="gramStart"/>
            <w:r w:rsidR="00AB1E75" w:rsidRPr="00497850">
              <w:rPr>
                <w:rFonts w:ascii="Arial" w:hAnsi="Arial" w:cs="Arial"/>
                <w:i/>
                <w:iCs/>
                <w:sz w:val="20"/>
                <w:szCs w:val="20"/>
                <w:lang w:val="en-US"/>
              </w:rPr>
              <w:t>work</w:t>
            </w:r>
            <w:r w:rsidRPr="00497850">
              <w:rPr>
                <w:rFonts w:ascii="Arial" w:hAnsi="Arial" w:cs="Arial"/>
                <w:i/>
                <w:iCs/>
                <w:sz w:val="20"/>
                <w:szCs w:val="20"/>
                <w:lang w:val="en-US"/>
              </w:rPr>
              <w:t>s</w:t>
            </w:r>
            <w:proofErr w:type="gramEnd"/>
            <w:r w:rsidR="00AB1E75" w:rsidRPr="00497850">
              <w:rPr>
                <w:rFonts w:ascii="Arial" w:hAnsi="Arial" w:cs="Arial"/>
                <w:i/>
                <w:iCs/>
                <w:sz w:val="20"/>
                <w:szCs w:val="20"/>
                <w:lang w:val="en-US"/>
              </w:rPr>
              <w:t xml:space="preserve"> will be </w:t>
            </w:r>
            <w:r w:rsidRPr="00497850">
              <w:rPr>
                <w:rFonts w:ascii="Arial" w:hAnsi="Arial" w:cs="Arial"/>
                <w:i/>
                <w:iCs/>
                <w:sz w:val="20"/>
                <w:szCs w:val="20"/>
                <w:lang w:val="en-US"/>
              </w:rPr>
              <w:t xml:space="preserve">delivered </w:t>
            </w:r>
            <w:r w:rsidR="00AB1E75" w:rsidRPr="00497850">
              <w:rPr>
                <w:rFonts w:ascii="Arial" w:hAnsi="Arial" w:cs="Arial"/>
                <w:i/>
                <w:iCs/>
                <w:sz w:val="20"/>
                <w:szCs w:val="20"/>
                <w:lang w:val="en-US"/>
              </w:rPr>
              <w:t>in parallel, and we hope to agree with the Contractor on the most optimal and effective option for the performance of work</w:t>
            </w:r>
            <w:r w:rsidRPr="00497850">
              <w:rPr>
                <w:rFonts w:ascii="Arial" w:hAnsi="Arial" w:cs="Arial"/>
                <w:i/>
                <w:iCs/>
                <w:sz w:val="20"/>
                <w:szCs w:val="20"/>
                <w:lang w:val="en-US"/>
              </w:rPr>
              <w:t>s</w:t>
            </w:r>
            <w:r w:rsidR="00AB1E75" w:rsidRPr="00497850">
              <w:rPr>
                <w:rFonts w:ascii="Arial" w:hAnsi="Arial" w:cs="Arial"/>
                <w:i/>
                <w:iCs/>
                <w:sz w:val="20"/>
                <w:szCs w:val="20"/>
                <w:lang w:val="en-US"/>
              </w:rPr>
              <w:t>.</w:t>
            </w:r>
          </w:p>
          <w:p w14:paraId="59E06EC5" w14:textId="780F1D81" w:rsidR="008A0E5F" w:rsidRPr="00497850" w:rsidRDefault="00AB1E75" w:rsidP="009070C6">
            <w:pPr>
              <w:pStyle w:val="Numeracijos4lygis"/>
              <w:numPr>
                <w:ilvl w:val="0"/>
                <w:numId w:val="23"/>
              </w:numPr>
              <w:rPr>
                <w:rFonts w:ascii="Arial" w:hAnsi="Arial" w:cs="Arial"/>
                <w:i/>
                <w:iCs/>
                <w:sz w:val="20"/>
                <w:szCs w:val="20"/>
                <w:lang w:val="en-US"/>
              </w:rPr>
            </w:pPr>
            <w:r w:rsidRPr="00497850">
              <w:rPr>
                <w:rFonts w:ascii="Arial" w:hAnsi="Arial" w:cs="Arial"/>
                <w:i/>
                <w:iCs/>
                <w:sz w:val="20"/>
                <w:szCs w:val="20"/>
                <w:lang w:val="en-US"/>
              </w:rPr>
              <w:t xml:space="preserve">The Contractor </w:t>
            </w:r>
            <w:r w:rsidR="008A0E5F" w:rsidRPr="00497850">
              <w:rPr>
                <w:rFonts w:ascii="Arial" w:hAnsi="Arial" w:cs="Arial"/>
                <w:i/>
                <w:iCs/>
                <w:sz w:val="20"/>
                <w:szCs w:val="20"/>
                <w:lang w:val="en-US"/>
              </w:rPr>
              <w:t xml:space="preserve">will </w:t>
            </w:r>
            <w:r w:rsidRPr="00497850">
              <w:rPr>
                <w:rFonts w:ascii="Arial" w:hAnsi="Arial" w:cs="Arial"/>
                <w:i/>
                <w:iCs/>
                <w:sz w:val="20"/>
                <w:szCs w:val="20"/>
                <w:lang w:val="en-US"/>
              </w:rPr>
              <w:t xml:space="preserve">be responsible for preparing and agreeing on the schedule (including disconnections) in accordance with the requirements described in Appendix No. 5.4.4 of the Technical Task and Section 2.1 of the General Requirements of the Technical Specifications. The Contractor is also responsible for submitting applications. </w:t>
            </w:r>
            <w:r w:rsidR="008A0E5F" w:rsidRPr="00497850">
              <w:rPr>
                <w:rFonts w:ascii="Arial" w:hAnsi="Arial" w:cs="Arial"/>
                <w:i/>
                <w:iCs/>
                <w:sz w:val="20"/>
                <w:szCs w:val="20"/>
                <w:lang w:val="en-US"/>
              </w:rPr>
              <w:t xml:space="preserve">We will make corrections in the </w:t>
            </w:r>
            <w:proofErr w:type="gramStart"/>
            <w:r w:rsidR="008A0E5F" w:rsidRPr="00497850">
              <w:rPr>
                <w:rFonts w:ascii="Arial" w:hAnsi="Arial" w:cs="Arial"/>
                <w:i/>
                <w:iCs/>
                <w:sz w:val="20"/>
                <w:szCs w:val="20"/>
                <w:lang w:val="en-US"/>
              </w:rPr>
              <w:t>Technical</w:t>
            </w:r>
            <w:proofErr w:type="gramEnd"/>
            <w:r w:rsidR="008A0E5F" w:rsidRPr="00497850">
              <w:rPr>
                <w:rFonts w:ascii="Arial" w:hAnsi="Arial" w:cs="Arial"/>
                <w:i/>
                <w:iCs/>
                <w:sz w:val="20"/>
                <w:szCs w:val="20"/>
                <w:lang w:val="en-US"/>
              </w:rPr>
              <w:t xml:space="preserve"> task depending on the comments provided.</w:t>
            </w:r>
          </w:p>
          <w:p w14:paraId="5AA2E846" w14:textId="6303FF0A" w:rsidR="00AB1E75" w:rsidRPr="009070C6" w:rsidRDefault="008A0E5F" w:rsidP="009070C6">
            <w:pPr>
              <w:pStyle w:val="Numeracijos4lygis"/>
              <w:numPr>
                <w:ilvl w:val="0"/>
                <w:numId w:val="23"/>
              </w:numPr>
              <w:rPr>
                <w:rFonts w:ascii="Arial" w:hAnsi="Arial" w:cs="Arial"/>
                <w:sz w:val="20"/>
                <w:szCs w:val="20"/>
              </w:rPr>
            </w:pPr>
            <w:r w:rsidRPr="00497850">
              <w:rPr>
                <w:rFonts w:ascii="Arial" w:hAnsi="Arial" w:cs="Arial"/>
                <w:i/>
                <w:iCs/>
                <w:sz w:val="20"/>
                <w:szCs w:val="20"/>
                <w:lang w:val="en-US"/>
              </w:rPr>
              <w:t xml:space="preserve">We will make corrections in the </w:t>
            </w:r>
            <w:proofErr w:type="gramStart"/>
            <w:r w:rsidRPr="00497850">
              <w:rPr>
                <w:rFonts w:ascii="Arial" w:hAnsi="Arial" w:cs="Arial"/>
                <w:i/>
                <w:iCs/>
                <w:sz w:val="20"/>
                <w:szCs w:val="20"/>
                <w:lang w:val="en-US"/>
              </w:rPr>
              <w:t>Technical</w:t>
            </w:r>
            <w:proofErr w:type="gramEnd"/>
            <w:r w:rsidRPr="00497850">
              <w:rPr>
                <w:rFonts w:ascii="Arial" w:hAnsi="Arial" w:cs="Arial"/>
                <w:i/>
                <w:iCs/>
                <w:sz w:val="20"/>
                <w:szCs w:val="20"/>
                <w:lang w:val="en-US"/>
              </w:rPr>
              <w:t xml:space="preserve"> task depending on the comments provided.</w:t>
            </w:r>
          </w:p>
        </w:tc>
      </w:tr>
      <w:tr w:rsidR="00F46BD9" w:rsidRPr="009070C6" w14:paraId="6983D442" w14:textId="77777777" w:rsidTr="00AB1E75">
        <w:trPr>
          <w:trHeight w:val="699"/>
        </w:trPr>
        <w:tc>
          <w:tcPr>
            <w:tcW w:w="851" w:type="dxa"/>
          </w:tcPr>
          <w:p w14:paraId="70782E10" w14:textId="77777777" w:rsidR="00F46BD9" w:rsidRPr="009070C6" w:rsidRDefault="00F46BD9" w:rsidP="00AB1E75">
            <w:pPr>
              <w:pStyle w:val="ListParagraph"/>
              <w:numPr>
                <w:ilvl w:val="0"/>
                <w:numId w:val="23"/>
              </w:numPr>
              <w:spacing w:line="240" w:lineRule="auto"/>
              <w:jc w:val="center"/>
              <w:rPr>
                <w:rFonts w:ascii="Arial" w:hAnsi="Arial" w:cs="Arial"/>
                <w:color w:val="00241A"/>
                <w:sz w:val="20"/>
                <w:szCs w:val="20"/>
                <w:shd w:val="clear" w:color="auto" w:fill="FFFFFF"/>
              </w:rPr>
            </w:pPr>
          </w:p>
        </w:tc>
        <w:tc>
          <w:tcPr>
            <w:tcW w:w="4536" w:type="dxa"/>
          </w:tcPr>
          <w:p w14:paraId="27BB08DF" w14:textId="77777777" w:rsidR="005B18CE" w:rsidRPr="009070C6" w:rsidRDefault="005B18CE" w:rsidP="00F46BD9">
            <w:pPr>
              <w:jc w:val="both"/>
              <w:rPr>
                <w:rFonts w:ascii="Arial" w:hAnsi="Arial" w:cs="Arial"/>
                <w:color w:val="00241A"/>
                <w:sz w:val="20"/>
                <w:szCs w:val="20"/>
                <w:shd w:val="clear" w:color="auto" w:fill="FFFFFF"/>
              </w:rPr>
            </w:pPr>
            <w:r w:rsidRPr="009070C6">
              <w:rPr>
                <w:rFonts w:ascii="Arial" w:hAnsi="Arial" w:cs="Arial"/>
                <w:color w:val="00241A"/>
                <w:sz w:val="20"/>
                <w:szCs w:val="20"/>
                <w:shd w:val="clear" w:color="auto" w:fill="FFFFFF"/>
              </w:rPr>
              <w:t xml:space="preserve">Ar Sutarties projektas yra priimtinas? Ar yra kritinių punktų Sutartyje kas lemtų Jūsų nedalyvavimą pirkime arba reikšmingai didintų kainą? / </w:t>
            </w:r>
          </w:p>
          <w:p w14:paraId="131DD336" w14:textId="77777777" w:rsidR="00F46BD9" w:rsidRPr="00497850" w:rsidRDefault="005B18CE" w:rsidP="00F46BD9">
            <w:pPr>
              <w:jc w:val="both"/>
              <w:rPr>
                <w:rFonts w:ascii="Arial" w:hAnsi="Arial" w:cs="Arial"/>
                <w:i/>
                <w:iCs/>
                <w:color w:val="00241A"/>
                <w:sz w:val="20"/>
                <w:szCs w:val="20"/>
                <w:shd w:val="clear" w:color="auto" w:fill="FFFFFF"/>
              </w:rPr>
            </w:pPr>
            <w:r w:rsidRPr="00497850">
              <w:rPr>
                <w:rFonts w:ascii="Arial" w:hAnsi="Arial" w:cs="Arial"/>
                <w:i/>
                <w:iCs/>
                <w:color w:val="00241A"/>
                <w:sz w:val="20"/>
                <w:szCs w:val="20"/>
                <w:shd w:val="clear" w:color="auto" w:fill="FFFFFF"/>
              </w:rPr>
              <w:t>Is the Contract conditions acceptable? Are there critical points in the Contract that would lead to your non-participation in the purchase or significantly increase the price?</w:t>
            </w:r>
          </w:p>
          <w:p w14:paraId="16B5C2A5" w14:textId="77777777" w:rsidR="009B7DF6" w:rsidRPr="009070C6" w:rsidRDefault="009B7DF6" w:rsidP="00F46BD9">
            <w:pPr>
              <w:jc w:val="both"/>
              <w:rPr>
                <w:rFonts w:ascii="Arial" w:hAnsi="Arial" w:cs="Arial"/>
                <w:color w:val="00241A"/>
                <w:sz w:val="20"/>
                <w:szCs w:val="20"/>
                <w:shd w:val="clear" w:color="auto" w:fill="FFFFFF"/>
              </w:rPr>
            </w:pPr>
          </w:p>
          <w:p w14:paraId="7E6D8737" w14:textId="77777777" w:rsidR="0044321F" w:rsidRPr="009070C6" w:rsidRDefault="009B7DF6" w:rsidP="0044321F">
            <w:pPr>
              <w:jc w:val="both"/>
              <w:rPr>
                <w:rFonts w:ascii="Arial" w:hAnsi="Arial" w:cs="Arial"/>
                <w:color w:val="00241A"/>
                <w:sz w:val="20"/>
                <w:szCs w:val="20"/>
                <w:shd w:val="clear" w:color="auto" w:fill="FFFFFF"/>
              </w:rPr>
            </w:pPr>
            <w:r w:rsidRPr="009070C6">
              <w:rPr>
                <w:rFonts w:ascii="Arial" w:hAnsi="Arial" w:cs="Arial"/>
                <w:color w:val="00241A"/>
                <w:sz w:val="20"/>
                <w:szCs w:val="20"/>
                <w:shd w:val="clear" w:color="auto" w:fill="FFFFFF"/>
              </w:rPr>
              <w:lastRenderedPageBreak/>
              <w:t>Sutarties projekte nurodyta p. 16, kad bus reikalaujama pateikti sutarties įvykdymo garantiją, bet kokia suma ir kokiomis sąlygomis nėra pateikiamos dokumentuose. Tai gali įtakoti sutarties kainą. Iš sutarties ir kitų dokumentų nėra aišku dėl sutarties Papildomų sąlygų, nes nėra pateikta Sutarties bendrosios sąlygos.</w:t>
            </w:r>
          </w:p>
          <w:p w14:paraId="7376E89C" w14:textId="77777777" w:rsidR="007028D0" w:rsidRPr="009070C6" w:rsidRDefault="007028D0" w:rsidP="0044321F">
            <w:pPr>
              <w:jc w:val="both"/>
              <w:rPr>
                <w:rFonts w:ascii="Arial" w:hAnsi="Arial" w:cs="Arial"/>
                <w:color w:val="00241A"/>
                <w:sz w:val="20"/>
                <w:szCs w:val="20"/>
                <w:shd w:val="clear" w:color="auto" w:fill="FFFFFF"/>
              </w:rPr>
            </w:pPr>
          </w:p>
          <w:p w14:paraId="4D8C1904" w14:textId="5F880CE9" w:rsidR="007028D0" w:rsidRPr="00497850" w:rsidRDefault="007028D0" w:rsidP="0044321F">
            <w:pPr>
              <w:jc w:val="both"/>
              <w:rPr>
                <w:rFonts w:ascii="Arial" w:hAnsi="Arial" w:cs="Arial"/>
                <w:i/>
                <w:iCs/>
                <w:color w:val="00241A"/>
                <w:sz w:val="20"/>
                <w:szCs w:val="20"/>
                <w:shd w:val="clear" w:color="auto" w:fill="FFFFFF"/>
              </w:rPr>
            </w:pPr>
            <w:r w:rsidRPr="00497850">
              <w:rPr>
                <w:rFonts w:ascii="Arial" w:hAnsi="Arial" w:cs="Arial"/>
                <w:i/>
                <w:iCs/>
                <w:color w:val="00241A"/>
                <w:sz w:val="20"/>
                <w:szCs w:val="20"/>
                <w:shd w:val="clear" w:color="auto" w:fill="FFFFFF"/>
              </w:rPr>
              <w:t>Point 16 of the Draft Contract that a performance guarantee will be required, but the amount and conditions are not specified in the documents. This may affect the price of the contract. The contract and other documents do not provide clarity regarding the additional terms and conditions of the contract, as the general terms and conditions of the contract are not provided.</w:t>
            </w:r>
          </w:p>
        </w:tc>
        <w:tc>
          <w:tcPr>
            <w:tcW w:w="5431" w:type="dxa"/>
          </w:tcPr>
          <w:p w14:paraId="3B72B712" w14:textId="77777777" w:rsidR="003E53B5" w:rsidRPr="009070C6" w:rsidRDefault="003E53B5" w:rsidP="00F46BD9">
            <w:pPr>
              <w:jc w:val="both"/>
              <w:rPr>
                <w:rFonts w:ascii="Arial" w:hAnsi="Arial" w:cs="Arial"/>
                <w:sz w:val="20"/>
                <w:szCs w:val="20"/>
              </w:rPr>
            </w:pPr>
            <w:r w:rsidRPr="009070C6">
              <w:rPr>
                <w:rFonts w:ascii="Arial" w:hAnsi="Arial" w:cs="Arial"/>
                <w:sz w:val="20"/>
                <w:szCs w:val="20"/>
              </w:rPr>
              <w:lastRenderedPageBreak/>
              <w:t>Atsižvelgiant į gautas pastabas teikiame paaiškinimą dėl Sutarties projekto 16 punkto:</w:t>
            </w:r>
          </w:p>
          <w:p w14:paraId="7E5DA737" w14:textId="53263442" w:rsidR="00066DC6" w:rsidRPr="009070C6" w:rsidRDefault="002422D2" w:rsidP="00F46BD9">
            <w:pPr>
              <w:jc w:val="both"/>
              <w:rPr>
                <w:rFonts w:ascii="Arial" w:hAnsi="Arial" w:cs="Arial"/>
                <w:color w:val="00241A"/>
                <w:sz w:val="20"/>
                <w:szCs w:val="20"/>
                <w:shd w:val="clear" w:color="auto" w:fill="FFFFFF"/>
              </w:rPr>
            </w:pPr>
            <w:r w:rsidRPr="009070C6">
              <w:rPr>
                <w:rFonts w:ascii="Arial" w:hAnsi="Arial" w:cs="Arial"/>
                <w:color w:val="00241A"/>
                <w:sz w:val="20"/>
                <w:szCs w:val="20"/>
                <w:shd w:val="clear" w:color="auto" w:fill="FFFFFF"/>
              </w:rPr>
              <w:t>Banko garantijos nereikalaujame. Punktas pašalintas.</w:t>
            </w:r>
            <w:r w:rsidR="00E86B6C" w:rsidRPr="009070C6">
              <w:rPr>
                <w:rFonts w:ascii="Arial" w:hAnsi="Arial" w:cs="Arial"/>
                <w:color w:val="00241A"/>
                <w:sz w:val="20"/>
                <w:szCs w:val="20"/>
                <w:shd w:val="clear" w:color="auto" w:fill="FFFFFF"/>
              </w:rPr>
              <w:t>/</w:t>
            </w:r>
          </w:p>
          <w:p w14:paraId="2EBB68D3" w14:textId="7E734F21" w:rsidR="00E86B6C" w:rsidRPr="00497850" w:rsidRDefault="00E86B6C" w:rsidP="00E86B6C">
            <w:pPr>
              <w:pStyle w:val="Numeracijos1lygis"/>
              <w:rPr>
                <w:i/>
                <w:iCs w:val="0"/>
                <w:lang w:val="en-US"/>
              </w:rPr>
            </w:pPr>
            <w:proofErr w:type="gramStart"/>
            <w:r w:rsidRPr="00497850">
              <w:rPr>
                <w:i/>
                <w:iCs w:val="0"/>
                <w:color w:val="00241A"/>
                <w:shd w:val="clear" w:color="auto" w:fill="FFFFFF"/>
                <w:lang w:val="en-US"/>
              </w:rPr>
              <w:t>Taking into account</w:t>
            </w:r>
            <w:proofErr w:type="gramEnd"/>
            <w:r w:rsidRPr="00497850">
              <w:rPr>
                <w:i/>
                <w:iCs w:val="0"/>
                <w:color w:val="00241A"/>
                <w:shd w:val="clear" w:color="auto" w:fill="FFFFFF"/>
                <w:lang w:val="en-US"/>
              </w:rPr>
              <w:t xml:space="preserve"> comments received</w:t>
            </w:r>
            <w:r w:rsidRPr="00497850">
              <w:rPr>
                <w:i/>
                <w:iCs w:val="0"/>
                <w:lang w:val="en-US"/>
              </w:rPr>
              <w:t xml:space="preserve">, we provide the following explanation regarding Point 16 of the Appendix </w:t>
            </w:r>
            <w:r w:rsidRPr="00497850">
              <w:rPr>
                <w:i/>
                <w:iCs w:val="0"/>
                <w:lang w:val="en-US"/>
              </w:rPr>
              <w:lastRenderedPageBreak/>
              <w:t xml:space="preserve">Design and construction contract SS 2025-10-09 according to new </w:t>
            </w:r>
            <w:proofErr w:type="spellStart"/>
            <w:r w:rsidRPr="00497850">
              <w:rPr>
                <w:i/>
                <w:iCs w:val="0"/>
                <w:lang w:val="en-US"/>
              </w:rPr>
              <w:t>SI_final</w:t>
            </w:r>
            <w:proofErr w:type="spellEnd"/>
            <w:r w:rsidRPr="00497850">
              <w:rPr>
                <w:i/>
                <w:iCs w:val="0"/>
                <w:lang w:val="en-US"/>
              </w:rPr>
              <w:t>:</w:t>
            </w:r>
          </w:p>
          <w:p w14:paraId="12A89C60" w14:textId="4FE3043B" w:rsidR="00066DC6" w:rsidRPr="009070C6" w:rsidRDefault="00E86B6C" w:rsidP="00E86B6C">
            <w:pPr>
              <w:pStyle w:val="Numeracijos1lygis"/>
            </w:pPr>
            <w:r w:rsidRPr="00497850">
              <w:rPr>
                <w:i/>
                <w:iCs w:val="0"/>
                <w:lang w:val="en-US"/>
              </w:rPr>
              <w:t>We do not require a bank guarantee. The Point has been removed.</w:t>
            </w:r>
          </w:p>
        </w:tc>
      </w:tr>
    </w:tbl>
    <w:p w14:paraId="55D8F9D1" w14:textId="77777777" w:rsidR="00A124E8" w:rsidRPr="009070C6" w:rsidRDefault="00A124E8">
      <w:pPr>
        <w:rPr>
          <w:rFonts w:ascii="Arial" w:hAnsi="Arial" w:cs="Arial"/>
          <w:sz w:val="20"/>
          <w:szCs w:val="20"/>
        </w:rPr>
      </w:pPr>
    </w:p>
    <w:p w14:paraId="7F686437" w14:textId="77777777" w:rsidR="00857D31" w:rsidRPr="009070C6" w:rsidRDefault="00857D31">
      <w:pPr>
        <w:rPr>
          <w:rFonts w:ascii="Arial" w:hAnsi="Arial" w:cs="Arial"/>
          <w:sz w:val="20"/>
          <w:szCs w:val="20"/>
        </w:rPr>
      </w:pPr>
    </w:p>
    <w:p w14:paraId="4EE3F12B" w14:textId="77777777" w:rsidR="00857D31" w:rsidRPr="009070C6" w:rsidRDefault="00857D31">
      <w:pPr>
        <w:rPr>
          <w:rFonts w:ascii="Arial" w:hAnsi="Arial" w:cs="Arial"/>
          <w:sz w:val="20"/>
          <w:szCs w:val="20"/>
        </w:rPr>
      </w:pPr>
    </w:p>
    <w:sectPr w:rsidR="00857D31" w:rsidRPr="009070C6">
      <w:headerReference w:type="default" r:id="rId7"/>
      <w:pgSz w:w="12240" w:h="15840"/>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858B1B" w14:textId="77777777" w:rsidR="00F51863" w:rsidRDefault="00F51863" w:rsidP="00613FFC">
      <w:pPr>
        <w:spacing w:after="0" w:line="240" w:lineRule="auto"/>
      </w:pPr>
      <w:r>
        <w:separator/>
      </w:r>
    </w:p>
  </w:endnote>
  <w:endnote w:type="continuationSeparator" w:id="0">
    <w:p w14:paraId="0E731783" w14:textId="77777777" w:rsidR="00F51863" w:rsidRDefault="00F51863" w:rsidP="00613F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Roboto">
    <w:charset w:val="00"/>
    <w:family w:val="auto"/>
    <w:pitch w:val="variable"/>
    <w:sig w:usb0="E0000AFF" w:usb1="5000217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5D2F82" w14:textId="77777777" w:rsidR="00F51863" w:rsidRDefault="00F51863" w:rsidP="00613FFC">
      <w:pPr>
        <w:spacing w:after="0" w:line="240" w:lineRule="auto"/>
      </w:pPr>
      <w:r>
        <w:separator/>
      </w:r>
    </w:p>
  </w:footnote>
  <w:footnote w:type="continuationSeparator" w:id="0">
    <w:p w14:paraId="495A9095" w14:textId="77777777" w:rsidR="00F51863" w:rsidRDefault="00F51863" w:rsidP="00613F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D6ABC" w14:textId="6B8390AD" w:rsidR="00613FFC" w:rsidRPr="00497850" w:rsidRDefault="00613FFC" w:rsidP="00497850">
    <w:pPr>
      <w:pStyle w:val="Header"/>
      <w:jc w:val="right"/>
      <w:rPr>
        <w:rFonts w:ascii="Roboto" w:hAnsi="Roboto"/>
        <w:color w:val="00241A"/>
        <w:sz w:val="21"/>
        <w:szCs w:val="21"/>
        <w:shd w:val="clear" w:color="auto" w:fill="FFFFFF"/>
      </w:rPr>
    </w:pPr>
    <w:r>
      <w:rPr>
        <w:rFonts w:ascii="Roboto" w:hAnsi="Roboto"/>
        <w:color w:val="00241A"/>
        <w:sz w:val="21"/>
        <w:szCs w:val="21"/>
        <w:shd w:val="clear" w:color="auto" w:fill="FFFFFF"/>
      </w:rPr>
      <w:t>Atsakymai į Tiekėj</w:t>
    </w:r>
    <w:r w:rsidR="00F46BD9">
      <w:rPr>
        <w:rFonts w:ascii="Roboto" w:hAnsi="Roboto"/>
        <w:color w:val="00241A"/>
        <w:sz w:val="21"/>
        <w:szCs w:val="21"/>
        <w:shd w:val="clear" w:color="auto" w:fill="FFFFFF"/>
      </w:rPr>
      <w:t>ų</w:t>
    </w:r>
    <w:r>
      <w:rPr>
        <w:rFonts w:ascii="Roboto" w:hAnsi="Roboto"/>
        <w:color w:val="00241A"/>
        <w:sz w:val="21"/>
        <w:szCs w:val="21"/>
        <w:shd w:val="clear" w:color="auto" w:fill="FFFFFF"/>
      </w:rPr>
      <w:t xml:space="preserve"> pateiktus klausimus</w:t>
    </w:r>
    <w:r w:rsidR="00523C8C">
      <w:rPr>
        <w:rFonts w:ascii="Roboto" w:hAnsi="Roboto"/>
        <w:color w:val="00241A"/>
        <w:sz w:val="21"/>
        <w:szCs w:val="21"/>
        <w:shd w:val="clear" w:color="auto" w:fill="FFFFFF"/>
      </w:rPr>
      <w:t xml:space="preserve"> / </w:t>
    </w:r>
    <w:r w:rsidR="00523C8C" w:rsidRPr="00523C8C">
      <w:rPr>
        <w:rFonts w:ascii="Roboto" w:hAnsi="Roboto"/>
        <w:color w:val="00241A"/>
        <w:sz w:val="21"/>
        <w:szCs w:val="21"/>
        <w:shd w:val="clear" w:color="auto" w:fill="FFFFFF"/>
      </w:rPr>
      <w:t>Answers to questions submitted by Supplier</w:t>
    </w:r>
    <w:r w:rsidR="00F46BD9">
      <w:rPr>
        <w:rFonts w:ascii="Roboto" w:hAnsi="Roboto"/>
        <w:color w:val="00241A"/>
        <w:sz w:val="21"/>
        <w:szCs w:val="21"/>
        <w:shd w:val="clear" w:color="auto" w:fill="FFFFFF"/>
      </w:rPr>
      <w: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33BC4"/>
    <w:multiLevelType w:val="hybridMultilevel"/>
    <w:tmpl w:val="217C16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E705AD"/>
    <w:multiLevelType w:val="hybridMultilevel"/>
    <w:tmpl w:val="738C22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4F3C3A"/>
    <w:multiLevelType w:val="hybridMultilevel"/>
    <w:tmpl w:val="E2CA0EEE"/>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7BE01DA"/>
    <w:multiLevelType w:val="hybridMultilevel"/>
    <w:tmpl w:val="17DEFC58"/>
    <w:lvl w:ilvl="0" w:tplc="6756A59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7F555F1"/>
    <w:multiLevelType w:val="hybridMultilevel"/>
    <w:tmpl w:val="2FFC6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082C43"/>
    <w:multiLevelType w:val="hybridMultilevel"/>
    <w:tmpl w:val="2FFC665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90A47E4"/>
    <w:multiLevelType w:val="hybridMultilevel"/>
    <w:tmpl w:val="83AE4DFC"/>
    <w:lvl w:ilvl="0" w:tplc="3D566B6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F327FEB"/>
    <w:multiLevelType w:val="hybridMultilevel"/>
    <w:tmpl w:val="738C229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1531745"/>
    <w:multiLevelType w:val="hybridMultilevel"/>
    <w:tmpl w:val="F2DEAE0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683F0C"/>
    <w:multiLevelType w:val="multilevel"/>
    <w:tmpl w:val="22C40014"/>
    <w:lvl w:ilvl="0">
      <w:start w:val="1"/>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0" w15:restartNumberingAfterBreak="0">
    <w:nsid w:val="2491184B"/>
    <w:multiLevelType w:val="hybridMultilevel"/>
    <w:tmpl w:val="0E24DE7E"/>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06B39F3"/>
    <w:multiLevelType w:val="hybridMultilevel"/>
    <w:tmpl w:val="9F180C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2C72E10"/>
    <w:multiLevelType w:val="hybridMultilevel"/>
    <w:tmpl w:val="BACA7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673BDA"/>
    <w:multiLevelType w:val="hybridMultilevel"/>
    <w:tmpl w:val="4AAC11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4E900A5"/>
    <w:multiLevelType w:val="multilevel"/>
    <w:tmpl w:val="22C40014"/>
    <w:lvl w:ilvl="0">
      <w:start w:val="1"/>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5" w15:restartNumberingAfterBreak="0">
    <w:nsid w:val="386D67D5"/>
    <w:multiLevelType w:val="hybridMultilevel"/>
    <w:tmpl w:val="F5C2CC38"/>
    <w:lvl w:ilvl="0" w:tplc="16A4E2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3B2E64"/>
    <w:multiLevelType w:val="hybridMultilevel"/>
    <w:tmpl w:val="90520D6E"/>
    <w:lvl w:ilvl="0" w:tplc="81BA60FA">
      <w:start w:val="1"/>
      <w:numFmt w:val="bullet"/>
      <w:pStyle w:val="Numeracijos4lygi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492942"/>
    <w:multiLevelType w:val="multilevel"/>
    <w:tmpl w:val="22C40014"/>
    <w:lvl w:ilvl="0">
      <w:start w:val="1"/>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8" w15:restartNumberingAfterBreak="0">
    <w:nsid w:val="43A678AA"/>
    <w:multiLevelType w:val="multilevel"/>
    <w:tmpl w:val="22C40014"/>
    <w:lvl w:ilvl="0">
      <w:start w:val="1"/>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9" w15:restartNumberingAfterBreak="0">
    <w:nsid w:val="4C04679B"/>
    <w:multiLevelType w:val="hybridMultilevel"/>
    <w:tmpl w:val="DBBC36C0"/>
    <w:lvl w:ilvl="0" w:tplc="F676B5A0">
      <w:start w:val="1"/>
      <w:numFmt w:val="bullet"/>
      <w:lvlText w:val=""/>
      <w:lvlJc w:val="left"/>
      <w:pPr>
        <w:ind w:left="720" w:hanging="360"/>
      </w:pPr>
      <w:rPr>
        <w:rFonts w:ascii="Symbol" w:hAnsi="Symbol"/>
      </w:rPr>
    </w:lvl>
    <w:lvl w:ilvl="1" w:tplc="6AD293CC">
      <w:start w:val="1"/>
      <w:numFmt w:val="bullet"/>
      <w:lvlText w:val=""/>
      <w:lvlJc w:val="left"/>
      <w:pPr>
        <w:ind w:left="720" w:hanging="360"/>
      </w:pPr>
      <w:rPr>
        <w:rFonts w:ascii="Symbol" w:hAnsi="Symbol"/>
      </w:rPr>
    </w:lvl>
    <w:lvl w:ilvl="2" w:tplc="7AD0FE48">
      <w:start w:val="1"/>
      <w:numFmt w:val="bullet"/>
      <w:lvlText w:val=""/>
      <w:lvlJc w:val="left"/>
      <w:pPr>
        <w:ind w:left="720" w:hanging="360"/>
      </w:pPr>
      <w:rPr>
        <w:rFonts w:ascii="Symbol" w:hAnsi="Symbol"/>
      </w:rPr>
    </w:lvl>
    <w:lvl w:ilvl="3" w:tplc="A46E8A30">
      <w:start w:val="1"/>
      <w:numFmt w:val="bullet"/>
      <w:lvlText w:val=""/>
      <w:lvlJc w:val="left"/>
      <w:pPr>
        <w:ind w:left="720" w:hanging="360"/>
      </w:pPr>
      <w:rPr>
        <w:rFonts w:ascii="Symbol" w:hAnsi="Symbol"/>
      </w:rPr>
    </w:lvl>
    <w:lvl w:ilvl="4" w:tplc="F7785CC0">
      <w:start w:val="1"/>
      <w:numFmt w:val="bullet"/>
      <w:lvlText w:val=""/>
      <w:lvlJc w:val="left"/>
      <w:pPr>
        <w:ind w:left="720" w:hanging="360"/>
      </w:pPr>
      <w:rPr>
        <w:rFonts w:ascii="Symbol" w:hAnsi="Symbol"/>
      </w:rPr>
    </w:lvl>
    <w:lvl w:ilvl="5" w:tplc="C6BEFF22">
      <w:start w:val="1"/>
      <w:numFmt w:val="bullet"/>
      <w:lvlText w:val=""/>
      <w:lvlJc w:val="left"/>
      <w:pPr>
        <w:ind w:left="720" w:hanging="360"/>
      </w:pPr>
      <w:rPr>
        <w:rFonts w:ascii="Symbol" w:hAnsi="Symbol"/>
      </w:rPr>
    </w:lvl>
    <w:lvl w:ilvl="6" w:tplc="755246B6">
      <w:start w:val="1"/>
      <w:numFmt w:val="bullet"/>
      <w:lvlText w:val=""/>
      <w:lvlJc w:val="left"/>
      <w:pPr>
        <w:ind w:left="720" w:hanging="360"/>
      </w:pPr>
      <w:rPr>
        <w:rFonts w:ascii="Symbol" w:hAnsi="Symbol"/>
      </w:rPr>
    </w:lvl>
    <w:lvl w:ilvl="7" w:tplc="3472409E">
      <w:start w:val="1"/>
      <w:numFmt w:val="bullet"/>
      <w:lvlText w:val=""/>
      <w:lvlJc w:val="left"/>
      <w:pPr>
        <w:ind w:left="720" w:hanging="360"/>
      </w:pPr>
      <w:rPr>
        <w:rFonts w:ascii="Symbol" w:hAnsi="Symbol"/>
      </w:rPr>
    </w:lvl>
    <w:lvl w:ilvl="8" w:tplc="5706DDA2">
      <w:start w:val="1"/>
      <w:numFmt w:val="bullet"/>
      <w:lvlText w:val=""/>
      <w:lvlJc w:val="left"/>
      <w:pPr>
        <w:ind w:left="720" w:hanging="360"/>
      </w:pPr>
      <w:rPr>
        <w:rFonts w:ascii="Symbol" w:hAnsi="Symbol"/>
      </w:rPr>
    </w:lvl>
  </w:abstractNum>
  <w:abstractNum w:abstractNumId="20" w15:restartNumberingAfterBreak="0">
    <w:nsid w:val="58080063"/>
    <w:multiLevelType w:val="multilevel"/>
    <w:tmpl w:val="22C40014"/>
    <w:lvl w:ilvl="0">
      <w:start w:val="1"/>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1" w15:restartNumberingAfterBreak="0">
    <w:nsid w:val="620F13E1"/>
    <w:multiLevelType w:val="multilevel"/>
    <w:tmpl w:val="ADA41D18"/>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pStyle w:val="Numeracijos2lygis"/>
      <w:lvlText w:val="%1.%2.%3."/>
      <w:lvlJc w:val="left"/>
      <w:pPr>
        <w:ind w:left="2063"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75319CB"/>
    <w:multiLevelType w:val="hybridMultilevel"/>
    <w:tmpl w:val="47F4E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4D7E8E"/>
    <w:multiLevelType w:val="hybridMultilevel"/>
    <w:tmpl w:val="DE3C3E4C"/>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0275D60"/>
    <w:multiLevelType w:val="hybridMultilevel"/>
    <w:tmpl w:val="45181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6492BB2"/>
    <w:multiLevelType w:val="hybridMultilevel"/>
    <w:tmpl w:val="F1DE692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B832014"/>
    <w:multiLevelType w:val="hybridMultilevel"/>
    <w:tmpl w:val="C6D452C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EC63DA2"/>
    <w:multiLevelType w:val="hybridMultilevel"/>
    <w:tmpl w:val="D95E9F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35833587">
    <w:abstractNumId w:val="4"/>
  </w:num>
  <w:num w:numId="2" w16cid:durableId="1719280922">
    <w:abstractNumId w:val="13"/>
  </w:num>
  <w:num w:numId="3" w16cid:durableId="2104254136">
    <w:abstractNumId w:val="25"/>
  </w:num>
  <w:num w:numId="4" w16cid:durableId="731540736">
    <w:abstractNumId w:val="21"/>
  </w:num>
  <w:num w:numId="5" w16cid:durableId="938874252">
    <w:abstractNumId w:val="20"/>
  </w:num>
  <w:num w:numId="6" w16cid:durableId="1629972960">
    <w:abstractNumId w:val="9"/>
  </w:num>
  <w:num w:numId="7" w16cid:durableId="1438985220">
    <w:abstractNumId w:val="14"/>
  </w:num>
  <w:num w:numId="8" w16cid:durableId="232083015">
    <w:abstractNumId w:val="18"/>
  </w:num>
  <w:num w:numId="9" w16cid:durableId="736244987">
    <w:abstractNumId w:val="17"/>
  </w:num>
  <w:num w:numId="10" w16cid:durableId="1506092784">
    <w:abstractNumId w:val="21"/>
  </w:num>
  <w:num w:numId="11" w16cid:durableId="663627981">
    <w:abstractNumId w:val="27"/>
  </w:num>
  <w:num w:numId="12" w16cid:durableId="977883811">
    <w:abstractNumId w:val="10"/>
  </w:num>
  <w:num w:numId="13" w16cid:durableId="1668091852">
    <w:abstractNumId w:val="1"/>
  </w:num>
  <w:num w:numId="14" w16cid:durableId="929699613">
    <w:abstractNumId w:val="7"/>
  </w:num>
  <w:num w:numId="15" w16cid:durableId="893350084">
    <w:abstractNumId w:val="2"/>
  </w:num>
  <w:num w:numId="16" w16cid:durableId="251206041">
    <w:abstractNumId w:val="26"/>
  </w:num>
  <w:num w:numId="17" w16cid:durableId="1902935469">
    <w:abstractNumId w:val="15"/>
  </w:num>
  <w:num w:numId="18" w16cid:durableId="1723091181">
    <w:abstractNumId w:val="23"/>
  </w:num>
  <w:num w:numId="19" w16cid:durableId="598026850">
    <w:abstractNumId w:val="19"/>
  </w:num>
  <w:num w:numId="20" w16cid:durableId="2013137868">
    <w:abstractNumId w:val="12"/>
  </w:num>
  <w:num w:numId="21" w16cid:durableId="864172156">
    <w:abstractNumId w:val="11"/>
  </w:num>
  <w:num w:numId="22" w16cid:durableId="893348329">
    <w:abstractNumId w:val="22"/>
  </w:num>
  <w:num w:numId="23" w16cid:durableId="1258564741">
    <w:abstractNumId w:val="24"/>
  </w:num>
  <w:num w:numId="24" w16cid:durableId="1978601790">
    <w:abstractNumId w:val="3"/>
  </w:num>
  <w:num w:numId="25" w16cid:durableId="678391928">
    <w:abstractNumId w:val="3"/>
  </w:num>
  <w:num w:numId="26" w16cid:durableId="2005281783">
    <w:abstractNumId w:val="6"/>
  </w:num>
  <w:num w:numId="27" w16cid:durableId="1341347535">
    <w:abstractNumId w:val="0"/>
  </w:num>
  <w:num w:numId="28" w16cid:durableId="1793327955">
    <w:abstractNumId w:val="16"/>
  </w:num>
  <w:num w:numId="29" w16cid:durableId="1197739823">
    <w:abstractNumId w:val="5"/>
  </w:num>
  <w:num w:numId="30" w16cid:durableId="12289991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3FFC"/>
    <w:rsid w:val="00043093"/>
    <w:rsid w:val="00056CC7"/>
    <w:rsid w:val="00066DC6"/>
    <w:rsid w:val="000946BB"/>
    <w:rsid w:val="000A2107"/>
    <w:rsid w:val="000C618C"/>
    <w:rsid w:val="000C7591"/>
    <w:rsid w:val="001168D5"/>
    <w:rsid w:val="00143668"/>
    <w:rsid w:val="001E020D"/>
    <w:rsid w:val="001E6914"/>
    <w:rsid w:val="001F01D0"/>
    <w:rsid w:val="001F16F9"/>
    <w:rsid w:val="0020305D"/>
    <w:rsid w:val="00227514"/>
    <w:rsid w:val="002422D2"/>
    <w:rsid w:val="00285520"/>
    <w:rsid w:val="002E5B65"/>
    <w:rsid w:val="002F3287"/>
    <w:rsid w:val="003174D6"/>
    <w:rsid w:val="003250EA"/>
    <w:rsid w:val="00377FDA"/>
    <w:rsid w:val="003E53B5"/>
    <w:rsid w:val="003F4E49"/>
    <w:rsid w:val="004125F8"/>
    <w:rsid w:val="00433FED"/>
    <w:rsid w:val="0044321F"/>
    <w:rsid w:val="00447960"/>
    <w:rsid w:val="00497850"/>
    <w:rsid w:val="004A7681"/>
    <w:rsid w:val="004B378F"/>
    <w:rsid w:val="004E3E59"/>
    <w:rsid w:val="004F2901"/>
    <w:rsid w:val="004F7E2C"/>
    <w:rsid w:val="005037CB"/>
    <w:rsid w:val="00523AFC"/>
    <w:rsid w:val="00523C8C"/>
    <w:rsid w:val="00592E14"/>
    <w:rsid w:val="005A79F1"/>
    <w:rsid w:val="005B18CE"/>
    <w:rsid w:val="005B737B"/>
    <w:rsid w:val="005C3ECB"/>
    <w:rsid w:val="005D425D"/>
    <w:rsid w:val="005D5AB5"/>
    <w:rsid w:val="00613FFC"/>
    <w:rsid w:val="006342C7"/>
    <w:rsid w:val="006A51EE"/>
    <w:rsid w:val="006B2A4B"/>
    <w:rsid w:val="006E3B70"/>
    <w:rsid w:val="007028D0"/>
    <w:rsid w:val="0071365C"/>
    <w:rsid w:val="00780F4A"/>
    <w:rsid w:val="007B6F4F"/>
    <w:rsid w:val="007C04D5"/>
    <w:rsid w:val="007C451E"/>
    <w:rsid w:val="007D51BD"/>
    <w:rsid w:val="00820D03"/>
    <w:rsid w:val="00834138"/>
    <w:rsid w:val="00857AE1"/>
    <w:rsid w:val="00857D31"/>
    <w:rsid w:val="008A0E5F"/>
    <w:rsid w:val="008A4587"/>
    <w:rsid w:val="008D4631"/>
    <w:rsid w:val="008E3A8C"/>
    <w:rsid w:val="008E5405"/>
    <w:rsid w:val="008F77CE"/>
    <w:rsid w:val="009070C6"/>
    <w:rsid w:val="00916277"/>
    <w:rsid w:val="00931710"/>
    <w:rsid w:val="00985DD1"/>
    <w:rsid w:val="00987571"/>
    <w:rsid w:val="009B7DF6"/>
    <w:rsid w:val="009D6DD8"/>
    <w:rsid w:val="009F1788"/>
    <w:rsid w:val="009F2DC1"/>
    <w:rsid w:val="00A124E8"/>
    <w:rsid w:val="00A37D0C"/>
    <w:rsid w:val="00A427B9"/>
    <w:rsid w:val="00A805E5"/>
    <w:rsid w:val="00A96EE0"/>
    <w:rsid w:val="00AB1E75"/>
    <w:rsid w:val="00AE5C98"/>
    <w:rsid w:val="00B16240"/>
    <w:rsid w:val="00B21244"/>
    <w:rsid w:val="00B255E5"/>
    <w:rsid w:val="00B63613"/>
    <w:rsid w:val="00B67872"/>
    <w:rsid w:val="00B7519A"/>
    <w:rsid w:val="00BC6091"/>
    <w:rsid w:val="00BC6D4E"/>
    <w:rsid w:val="00C416FF"/>
    <w:rsid w:val="00C53FDE"/>
    <w:rsid w:val="00C86A23"/>
    <w:rsid w:val="00C90CA5"/>
    <w:rsid w:val="00C93B99"/>
    <w:rsid w:val="00C94F87"/>
    <w:rsid w:val="00CA7D26"/>
    <w:rsid w:val="00CB2C94"/>
    <w:rsid w:val="00CE47C5"/>
    <w:rsid w:val="00D030D6"/>
    <w:rsid w:val="00D06D80"/>
    <w:rsid w:val="00D625FF"/>
    <w:rsid w:val="00D81DCB"/>
    <w:rsid w:val="00DA29D5"/>
    <w:rsid w:val="00DC45B9"/>
    <w:rsid w:val="00E1065F"/>
    <w:rsid w:val="00E16074"/>
    <w:rsid w:val="00E33233"/>
    <w:rsid w:val="00E444A9"/>
    <w:rsid w:val="00E540DA"/>
    <w:rsid w:val="00E55BB2"/>
    <w:rsid w:val="00E65353"/>
    <w:rsid w:val="00E86B6C"/>
    <w:rsid w:val="00EB5110"/>
    <w:rsid w:val="00EE56FF"/>
    <w:rsid w:val="00F46BD9"/>
    <w:rsid w:val="00F51863"/>
    <w:rsid w:val="00FC1A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B3DF19"/>
  <w15:chartTrackingRefBased/>
  <w15:docId w15:val="{AE076182-F2EE-4CE4-8443-D47A17ED1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3FFC"/>
    <w:pPr>
      <w:spacing w:line="259" w:lineRule="auto"/>
    </w:pPr>
    <w:rPr>
      <w:noProof/>
      <w:sz w:val="22"/>
      <w:szCs w:val="22"/>
      <w:lang w:val="lt-LT"/>
    </w:rPr>
  </w:style>
  <w:style w:type="paragraph" w:styleId="Heading1">
    <w:name w:val="heading 1"/>
    <w:basedOn w:val="Normal"/>
    <w:next w:val="Normal"/>
    <w:link w:val="Heading1Char"/>
    <w:uiPriority w:val="9"/>
    <w:qFormat/>
    <w:rsid w:val="00613FF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13FF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13FF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13FF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13FF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13FF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13FF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13FF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13FF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13FF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13FF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13FF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13FF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13FF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13FF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13FF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13FF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13FFC"/>
    <w:rPr>
      <w:rFonts w:eastAsiaTheme="majorEastAsia" w:cstheme="majorBidi"/>
      <w:color w:val="272727" w:themeColor="text1" w:themeTint="D8"/>
    </w:rPr>
  </w:style>
  <w:style w:type="paragraph" w:styleId="Title">
    <w:name w:val="Title"/>
    <w:basedOn w:val="Normal"/>
    <w:next w:val="Normal"/>
    <w:link w:val="TitleChar"/>
    <w:uiPriority w:val="10"/>
    <w:qFormat/>
    <w:rsid w:val="00613FF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13FF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13FF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13FF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13FFC"/>
    <w:pPr>
      <w:spacing w:before="160"/>
      <w:jc w:val="center"/>
    </w:pPr>
    <w:rPr>
      <w:i/>
      <w:iCs/>
      <w:color w:val="404040" w:themeColor="text1" w:themeTint="BF"/>
    </w:rPr>
  </w:style>
  <w:style w:type="character" w:customStyle="1" w:styleId="QuoteChar">
    <w:name w:val="Quote Char"/>
    <w:basedOn w:val="DefaultParagraphFont"/>
    <w:link w:val="Quote"/>
    <w:uiPriority w:val="29"/>
    <w:rsid w:val="00613FF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1,List Paragraph3,Lentele"/>
    <w:basedOn w:val="Normal"/>
    <w:link w:val="ListParagraphChar"/>
    <w:uiPriority w:val="99"/>
    <w:qFormat/>
    <w:rsid w:val="00613FFC"/>
    <w:pPr>
      <w:ind w:left="720"/>
      <w:contextualSpacing/>
    </w:pPr>
  </w:style>
  <w:style w:type="character" w:styleId="IntenseEmphasis">
    <w:name w:val="Intense Emphasis"/>
    <w:basedOn w:val="DefaultParagraphFont"/>
    <w:uiPriority w:val="21"/>
    <w:qFormat/>
    <w:rsid w:val="00613FFC"/>
    <w:rPr>
      <w:i/>
      <w:iCs/>
      <w:color w:val="0F4761" w:themeColor="accent1" w:themeShade="BF"/>
    </w:rPr>
  </w:style>
  <w:style w:type="paragraph" w:styleId="IntenseQuote">
    <w:name w:val="Intense Quote"/>
    <w:basedOn w:val="Normal"/>
    <w:next w:val="Normal"/>
    <w:link w:val="IntenseQuoteChar"/>
    <w:uiPriority w:val="30"/>
    <w:qFormat/>
    <w:rsid w:val="00613FF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13FFC"/>
    <w:rPr>
      <w:i/>
      <w:iCs/>
      <w:color w:val="0F4761" w:themeColor="accent1" w:themeShade="BF"/>
    </w:rPr>
  </w:style>
  <w:style w:type="character" w:styleId="IntenseReference">
    <w:name w:val="Intense Reference"/>
    <w:basedOn w:val="DefaultParagraphFont"/>
    <w:uiPriority w:val="32"/>
    <w:qFormat/>
    <w:rsid w:val="00613FFC"/>
    <w:rPr>
      <w:b/>
      <w:bCs/>
      <w:smallCaps/>
      <w:color w:val="0F4761" w:themeColor="accent1" w:themeShade="BF"/>
      <w:spacing w:val="5"/>
    </w:rPr>
  </w:style>
  <w:style w:type="table" w:styleId="TableGrid">
    <w:name w:val="Table Grid"/>
    <w:basedOn w:val="TableNormal"/>
    <w:uiPriority w:val="59"/>
    <w:rsid w:val="00613FFC"/>
    <w:pPr>
      <w:spacing w:after="0" w:line="240" w:lineRule="auto"/>
    </w:pPr>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13FFC"/>
    <w:pPr>
      <w:tabs>
        <w:tab w:val="center" w:pos="4986"/>
        <w:tab w:val="right" w:pos="9972"/>
      </w:tabs>
      <w:spacing w:after="0" w:line="240" w:lineRule="auto"/>
    </w:pPr>
  </w:style>
  <w:style w:type="character" w:customStyle="1" w:styleId="HeaderChar">
    <w:name w:val="Header Char"/>
    <w:basedOn w:val="DefaultParagraphFont"/>
    <w:link w:val="Header"/>
    <w:uiPriority w:val="99"/>
    <w:rsid w:val="00613FFC"/>
    <w:rPr>
      <w:noProof/>
      <w:sz w:val="22"/>
      <w:szCs w:val="22"/>
      <w:lang w:val="lt-LT"/>
    </w:rPr>
  </w:style>
  <w:style w:type="paragraph" w:styleId="Footer">
    <w:name w:val="footer"/>
    <w:basedOn w:val="Normal"/>
    <w:link w:val="FooterChar"/>
    <w:uiPriority w:val="99"/>
    <w:unhideWhenUsed/>
    <w:rsid w:val="00613FFC"/>
    <w:pPr>
      <w:tabs>
        <w:tab w:val="center" w:pos="4986"/>
        <w:tab w:val="right" w:pos="9972"/>
      </w:tabs>
      <w:spacing w:after="0" w:line="240" w:lineRule="auto"/>
    </w:pPr>
  </w:style>
  <w:style w:type="character" w:customStyle="1" w:styleId="FooterChar">
    <w:name w:val="Footer Char"/>
    <w:basedOn w:val="DefaultParagraphFont"/>
    <w:link w:val="Footer"/>
    <w:uiPriority w:val="99"/>
    <w:rsid w:val="00613FFC"/>
    <w:rPr>
      <w:noProof/>
      <w:sz w:val="22"/>
      <w:szCs w:val="22"/>
      <w:lang w:val="lt-LT"/>
    </w:rPr>
  </w:style>
  <w:style w:type="character" w:styleId="CommentReference">
    <w:name w:val="annotation reference"/>
    <w:basedOn w:val="DefaultParagraphFont"/>
    <w:uiPriority w:val="99"/>
    <w:rsid w:val="00F46BD9"/>
    <w:rPr>
      <w:sz w:val="16"/>
      <w:szCs w:val="16"/>
    </w:rPr>
  </w:style>
  <w:style w:type="paragraph" w:styleId="CommentText">
    <w:name w:val="annotation text"/>
    <w:basedOn w:val="Normal"/>
    <w:link w:val="CommentTextChar"/>
    <w:uiPriority w:val="99"/>
    <w:rsid w:val="00F46BD9"/>
    <w:pPr>
      <w:spacing w:after="0" w:line="240" w:lineRule="auto"/>
    </w:pPr>
    <w:rPr>
      <w:rFonts w:ascii="Times New Roman" w:eastAsia="Times New Roman" w:hAnsi="Times New Roman" w:cs="Times New Roman"/>
      <w:noProof w:val="0"/>
      <w:kern w:val="0"/>
      <w:sz w:val="20"/>
      <w:szCs w:val="20"/>
      <w14:ligatures w14:val="none"/>
    </w:rPr>
  </w:style>
  <w:style w:type="character" w:customStyle="1" w:styleId="CommentTextChar">
    <w:name w:val="Comment Text Char"/>
    <w:basedOn w:val="DefaultParagraphFont"/>
    <w:link w:val="CommentText"/>
    <w:uiPriority w:val="99"/>
    <w:rsid w:val="00F46BD9"/>
    <w:rPr>
      <w:rFonts w:ascii="Times New Roman" w:eastAsia="Times New Roman" w:hAnsi="Times New Roman" w:cs="Times New Roman"/>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99"/>
    <w:qFormat/>
    <w:locked/>
    <w:rsid w:val="007D51BD"/>
    <w:rPr>
      <w:noProof/>
      <w:sz w:val="22"/>
      <w:szCs w:val="22"/>
      <w:lang w:val="lt-LT"/>
    </w:rPr>
  </w:style>
  <w:style w:type="paragraph" w:customStyle="1" w:styleId="Numeracijos1lygis">
    <w:name w:val="Numeracijos 1 lygis"/>
    <w:basedOn w:val="Heading2"/>
    <w:link w:val="Numeracijos1lygisChar"/>
    <w:autoRedefine/>
    <w:qFormat/>
    <w:rsid w:val="003E53B5"/>
    <w:pPr>
      <w:keepLines w:val="0"/>
      <w:spacing w:before="240" w:after="240" w:line="240" w:lineRule="auto"/>
      <w:jc w:val="both"/>
    </w:pPr>
    <w:rPr>
      <w:rFonts w:ascii="Arial" w:eastAsia="Times New Roman" w:hAnsi="Arial" w:cs="Arial"/>
      <w:iCs/>
      <w:noProof w:val="0"/>
      <w:color w:val="auto"/>
      <w:kern w:val="0"/>
      <w:sz w:val="20"/>
      <w:szCs w:val="20"/>
      <w14:ligatures w14:val="none"/>
    </w:rPr>
  </w:style>
  <w:style w:type="paragraph" w:customStyle="1" w:styleId="Numeracijos2lygis">
    <w:name w:val="Numeracijos 2 lygis"/>
    <w:basedOn w:val="ListParagraph"/>
    <w:link w:val="Numeracijos2lygisChar"/>
    <w:autoRedefine/>
    <w:qFormat/>
    <w:rsid w:val="004F2901"/>
    <w:pPr>
      <w:numPr>
        <w:ilvl w:val="2"/>
        <w:numId w:val="4"/>
      </w:numPr>
      <w:spacing w:after="0" w:line="240" w:lineRule="auto"/>
      <w:contextualSpacing w:val="0"/>
      <w:jc w:val="both"/>
    </w:pPr>
    <w:rPr>
      <w:rFonts w:ascii="Arial" w:eastAsia="Trebuchet MS" w:hAnsi="Arial" w:cs="Arial"/>
      <w:noProof w:val="0"/>
      <w:color w:val="000000" w:themeColor="text1"/>
      <w:kern w:val="0"/>
      <w:sz w:val="20"/>
      <w:szCs w:val="20"/>
      <w14:ligatures w14:val="none"/>
    </w:rPr>
  </w:style>
  <w:style w:type="paragraph" w:customStyle="1" w:styleId="Numeracijos4lygis">
    <w:name w:val="Numeracijos 4 lygis"/>
    <w:basedOn w:val="ListParagraph"/>
    <w:link w:val="Numeracijos4lygisChar"/>
    <w:autoRedefine/>
    <w:qFormat/>
    <w:rsid w:val="009070C6"/>
    <w:pPr>
      <w:numPr>
        <w:numId w:val="28"/>
      </w:numPr>
      <w:spacing w:after="0" w:line="240" w:lineRule="auto"/>
      <w:contextualSpacing w:val="0"/>
      <w:jc w:val="both"/>
    </w:pPr>
    <w:rPr>
      <w:rFonts w:ascii="Times New Roman" w:eastAsia="Times New Roman" w:hAnsi="Times New Roman" w:cs="Times New Roman"/>
      <w:noProof w:val="0"/>
      <w:kern w:val="0"/>
      <w:sz w:val="24"/>
      <w:szCs w:val="24"/>
      <w:lang w:val="de-DE"/>
      <w14:ligatures w14:val="none"/>
    </w:rPr>
  </w:style>
  <w:style w:type="character" w:customStyle="1" w:styleId="Numeracijos4lygisChar">
    <w:name w:val="Numeracijos 4 lygis Char"/>
    <w:basedOn w:val="DefaultParagraphFont"/>
    <w:link w:val="Numeracijos4lygis"/>
    <w:rsid w:val="009070C6"/>
    <w:rPr>
      <w:rFonts w:ascii="Times New Roman" w:eastAsia="Times New Roman" w:hAnsi="Times New Roman" w:cs="Times New Roman"/>
      <w:kern w:val="0"/>
      <w:lang w:val="de-DE"/>
      <w14:ligatures w14:val="none"/>
    </w:rPr>
  </w:style>
  <w:style w:type="paragraph" w:styleId="CommentSubject">
    <w:name w:val="annotation subject"/>
    <w:basedOn w:val="CommentText"/>
    <w:next w:val="CommentText"/>
    <w:link w:val="CommentSubjectChar"/>
    <w:uiPriority w:val="99"/>
    <w:semiHidden/>
    <w:unhideWhenUsed/>
    <w:rsid w:val="00056CC7"/>
    <w:pPr>
      <w:spacing w:after="160"/>
    </w:pPr>
    <w:rPr>
      <w:rFonts w:asciiTheme="minorHAnsi" w:eastAsiaTheme="minorHAnsi" w:hAnsiTheme="minorHAnsi" w:cstheme="minorBidi"/>
      <w:b/>
      <w:bCs/>
      <w:noProof/>
      <w:kern w:val="2"/>
      <w14:ligatures w14:val="standardContextual"/>
    </w:rPr>
  </w:style>
  <w:style w:type="character" w:customStyle="1" w:styleId="CommentSubjectChar">
    <w:name w:val="Comment Subject Char"/>
    <w:basedOn w:val="CommentTextChar"/>
    <w:link w:val="CommentSubject"/>
    <w:uiPriority w:val="99"/>
    <w:semiHidden/>
    <w:rsid w:val="00056CC7"/>
    <w:rPr>
      <w:rFonts w:ascii="Times New Roman" w:eastAsia="Times New Roman" w:hAnsi="Times New Roman" w:cs="Times New Roman"/>
      <w:b/>
      <w:bCs/>
      <w:noProof/>
      <w:kern w:val="0"/>
      <w:sz w:val="20"/>
      <w:szCs w:val="20"/>
      <w:lang w:val="lt-LT"/>
      <w14:ligatures w14:val="none"/>
    </w:rPr>
  </w:style>
  <w:style w:type="character" w:customStyle="1" w:styleId="Numeracijos1lygisChar">
    <w:name w:val="Numeracijos 1 lygis Char"/>
    <w:basedOn w:val="DefaultParagraphFont"/>
    <w:link w:val="Numeracijos1lygis"/>
    <w:rsid w:val="003E53B5"/>
    <w:rPr>
      <w:rFonts w:ascii="Arial" w:eastAsia="Times New Roman" w:hAnsi="Arial" w:cs="Arial"/>
      <w:iCs/>
      <w:kern w:val="0"/>
      <w:sz w:val="20"/>
      <w:szCs w:val="20"/>
      <w:lang w:val="lt-LT"/>
      <w14:ligatures w14:val="none"/>
    </w:rPr>
  </w:style>
  <w:style w:type="character" w:customStyle="1" w:styleId="bold1">
    <w:name w:val="bold1"/>
    <w:basedOn w:val="DefaultParagraphFont"/>
    <w:rsid w:val="009B7DF6"/>
    <w:rPr>
      <w:b/>
      <w:bCs/>
    </w:rPr>
  </w:style>
  <w:style w:type="character" w:customStyle="1" w:styleId="Numeracijos2lygisChar">
    <w:name w:val="Numeracijos 2 lygis Char"/>
    <w:basedOn w:val="DefaultParagraphFont"/>
    <w:link w:val="Numeracijos2lygis"/>
    <w:rsid w:val="006A51EE"/>
    <w:rPr>
      <w:rFonts w:ascii="Arial" w:eastAsia="Trebuchet MS" w:hAnsi="Arial" w:cs="Arial"/>
      <w:color w:val="000000" w:themeColor="text1"/>
      <w:kern w:val="0"/>
      <w:sz w:val="20"/>
      <w:szCs w:val="20"/>
      <w:lang w:val="lt-LT"/>
      <w14:ligatures w14:val="none"/>
    </w:rPr>
  </w:style>
  <w:style w:type="paragraph" w:styleId="Revision">
    <w:name w:val="Revision"/>
    <w:hidden/>
    <w:uiPriority w:val="99"/>
    <w:semiHidden/>
    <w:rsid w:val="00AE5C98"/>
    <w:pPr>
      <w:spacing w:after="0" w:line="240" w:lineRule="auto"/>
    </w:pPr>
    <w:rPr>
      <w:noProof/>
      <w:sz w:val="22"/>
      <w:szCs w:val="22"/>
      <w:lang w:val="lt-LT"/>
    </w:rPr>
  </w:style>
  <w:style w:type="paragraph" w:styleId="NormalWeb">
    <w:name w:val="Normal (Web)"/>
    <w:basedOn w:val="Normal"/>
    <w:uiPriority w:val="99"/>
    <w:semiHidden/>
    <w:unhideWhenUsed/>
    <w:rsid w:val="00AB1E75"/>
    <w:rPr>
      <w:rFonts w:ascii="Times New Roman" w:hAnsi="Times New Roman" w:cs="Times New Roman"/>
      <w:sz w:val="24"/>
      <w:szCs w:val="24"/>
    </w:rPr>
  </w:style>
  <w:style w:type="character" w:styleId="Hyperlink">
    <w:name w:val="Hyperlink"/>
    <w:basedOn w:val="DefaultParagraphFont"/>
    <w:uiPriority w:val="99"/>
    <w:unhideWhenUsed/>
    <w:rsid w:val="00AB1E75"/>
    <w:rPr>
      <w:color w:val="467886" w:themeColor="hyperlink"/>
      <w:u w:val="single"/>
    </w:rPr>
  </w:style>
  <w:style w:type="character" w:styleId="UnresolvedMention">
    <w:name w:val="Unresolved Mention"/>
    <w:basedOn w:val="DefaultParagraphFont"/>
    <w:uiPriority w:val="99"/>
    <w:semiHidden/>
    <w:unhideWhenUsed/>
    <w:rsid w:val="00AB1E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5285</Words>
  <Characters>3014</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Audickaitė</dc:creator>
  <cp:keywords/>
  <dc:description/>
  <cp:lastModifiedBy>Rugilė Endzinaitė</cp:lastModifiedBy>
  <cp:revision>2</cp:revision>
  <dcterms:created xsi:type="dcterms:W3CDTF">2026-03-12T12:36:00Z</dcterms:created>
  <dcterms:modified xsi:type="dcterms:W3CDTF">2026-03-12T12:36:00Z</dcterms:modified>
</cp:coreProperties>
</file>